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6108FA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D13DB2">
        <w:rPr>
          <w:rFonts w:ascii="Traditional Arabic" w:hAnsi="Traditional Arabic" w:hint="cs"/>
          <w:b/>
          <w:bCs/>
          <w:sz w:val="32"/>
          <w:szCs w:val="32"/>
          <w:rtl/>
        </w:rPr>
        <w:t>النهرين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D13DB2">
        <w:rPr>
          <w:rFonts w:ascii="Traditional Arabic" w:hAnsi="Traditional Arabic" w:hint="cs"/>
          <w:b/>
          <w:bCs/>
          <w:sz w:val="32"/>
          <w:szCs w:val="32"/>
          <w:rtl/>
        </w:rPr>
        <w:t>الطب</w:t>
      </w:r>
    </w:p>
    <w:p w:rsidR="00182552" w:rsidRPr="00DD27C0" w:rsidRDefault="001916A2" w:rsidP="00D13DB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15483A">
        <w:rPr>
          <w:rFonts w:ascii="Traditional Arabic" w:hAnsi="Traditional Arabic" w:hint="cs"/>
          <w:b/>
          <w:bCs/>
          <w:sz w:val="32"/>
          <w:szCs w:val="32"/>
          <w:rtl/>
        </w:rPr>
        <w:t>الطب الباطني</w:t>
      </w:r>
      <w:r w:rsidR="00D13DB2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:rsidR="00182552" w:rsidRPr="00DD27C0" w:rsidRDefault="003555F3" w:rsidP="00D13DB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</w:t>
      </w:r>
      <w:r w:rsidR="00D13DB2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5483A">
        <w:rPr>
          <w:rFonts w:ascii="Traditional Arabic" w:hAnsi="Traditional Arabic" w:hint="cs"/>
          <w:b/>
          <w:bCs/>
          <w:sz w:val="32"/>
          <w:szCs w:val="32"/>
          <w:rtl/>
        </w:rPr>
        <w:t>نيسان 2017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15483A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5483A" w:rsidRPr="0015483A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5483A" w:rsidRPr="0015483A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5483A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15483A" w:rsidRPr="0015483A">
        <w:rPr>
          <w:rFonts w:ascii="Traditional Arabic" w:hAnsi="Traditional Arabic" w:hint="cs"/>
          <w:b/>
          <w:bCs/>
          <w:sz w:val="32"/>
          <w:szCs w:val="32"/>
          <w:rtl/>
        </w:rPr>
        <w:t xml:space="preserve"> وسيم فاضل التميمي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C3505A">
        <w:rPr>
          <w:rFonts w:ascii="Traditional Arabic" w:hAnsi="Traditional Arabic" w:hint="cs"/>
          <w:b/>
          <w:bCs/>
          <w:sz w:val="32"/>
          <w:szCs w:val="32"/>
          <w:rtl/>
        </w:rPr>
        <w:t>12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5483A">
        <w:rPr>
          <w:rFonts w:ascii="Traditional Arabic" w:hAnsi="Traditional Arabic" w:hint="cs"/>
          <w:b/>
          <w:bCs/>
          <w:sz w:val="32"/>
          <w:szCs w:val="32"/>
          <w:rtl/>
        </w:rPr>
        <w:t>نيسان 2017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C3505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الطب الباطني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FE2B72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FE2B72" w:rsidTr="00FE2B72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C5FB3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C5FB3" w:rsidRPr="00FE2B72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FE2B72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91A02" w:rsidRPr="00FE2B72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065187" w:rsidRPr="00FE2B72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D13DB2" w:rsidRDefault="00D13D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D13DB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كلية ال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طب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13D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الطب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13D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غدد صم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MEDEnd-42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0110E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اسبوعي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0110E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الثاني</w:t>
            </w:r>
            <w:r w:rsidR="00D17F2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-الرابع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17F2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807DE1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E2B72" w:rsidRDefault="00D17F2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 نيسان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D17F26" w:rsidRDefault="00D17F2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D17F26">
              <w:rPr>
                <w:rFonts w:ascii="Cambria" w:eastAsia="Calibri" w:hAnsi="Cambria" w:hint="cs"/>
                <w:color w:val="000000"/>
                <w:sz w:val="24"/>
                <w:szCs w:val="26"/>
                <w:rtl/>
                <w:lang w:bidi="ar-IQ"/>
              </w:rPr>
              <w:t>اساسيات امراض الغدد الصم التشخيصية والعلاجية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D17F26" w:rsidRDefault="00D17F2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D17F26">
              <w:rPr>
                <w:rFonts w:ascii="Cambria" w:eastAsia="Calibri" w:hAnsi="Cambria" w:hint="cs"/>
                <w:color w:val="000000"/>
                <w:sz w:val="24"/>
                <w:szCs w:val="26"/>
                <w:rtl/>
                <w:lang w:bidi="ar-IQ"/>
              </w:rPr>
              <w:t>مراجعة امراض الغدد الصم والاستقلاب الشائعة (السكري و الغدة الدرقية والسمنة) والمهمة (النخامية</w:t>
            </w:r>
            <w:r>
              <w:rPr>
                <w:rFonts w:ascii="Cambria" w:eastAsia="Calibri" w:hAnsi="Cambria" w:hint="cs"/>
                <w:color w:val="000000"/>
                <w:sz w:val="24"/>
                <w:szCs w:val="26"/>
                <w:rtl/>
                <w:lang w:bidi="ar-IQ"/>
              </w:rPr>
              <w:t xml:space="preserve"> والكظرية)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1113E4" w:rsidRDefault="00D17F2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2"/>
                <w:szCs w:val="24"/>
                <w:lang w:bidi="ar-IQ"/>
              </w:rPr>
            </w:pPr>
            <w:r w:rsidRPr="001113E4">
              <w:rPr>
                <w:rFonts w:ascii="Cambria" w:eastAsia="Calibri" w:hAnsi="Cambria" w:hint="cs"/>
                <w:color w:val="000000"/>
                <w:sz w:val="22"/>
                <w:szCs w:val="24"/>
                <w:rtl/>
                <w:lang w:bidi="ar-IQ"/>
              </w:rPr>
              <w:t>مبادئ وطرق العلاج للامراض الشائعة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1113E4" w:rsidRDefault="00D17F2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2"/>
                <w:szCs w:val="24"/>
                <w:lang w:bidi="ar-IQ"/>
              </w:rPr>
            </w:pPr>
            <w:r w:rsidRPr="001113E4">
              <w:rPr>
                <w:rFonts w:ascii="Cambria" w:eastAsia="Calibri" w:hAnsi="Cambria" w:hint="cs"/>
                <w:color w:val="000000"/>
                <w:sz w:val="22"/>
                <w:szCs w:val="24"/>
                <w:rtl/>
                <w:lang w:bidi="ar-IQ"/>
              </w:rPr>
              <w:t>اساسيات طرق التشخيص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1113E4" w:rsidRDefault="00D17F26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2"/>
                <w:szCs w:val="24"/>
                <w:lang w:bidi="ar-IQ"/>
              </w:rPr>
            </w:pPr>
            <w:r w:rsidRPr="001113E4">
              <w:rPr>
                <w:rFonts w:ascii="Cambria" w:eastAsia="Calibri" w:hAnsi="Cambria" w:hint="cs"/>
                <w:color w:val="000000"/>
                <w:sz w:val="22"/>
                <w:szCs w:val="24"/>
                <w:rtl/>
                <w:lang w:bidi="ar-IQ"/>
              </w:rPr>
              <w:t xml:space="preserve">اسس الفحوصات الهرمونية </w:t>
            </w:r>
            <w:r w:rsidR="00AB2963" w:rsidRPr="001113E4">
              <w:rPr>
                <w:rFonts w:ascii="Cambria" w:eastAsia="Calibri" w:hAnsi="Cambria" w:hint="cs"/>
                <w:color w:val="000000"/>
                <w:sz w:val="22"/>
                <w:szCs w:val="24"/>
                <w:rtl/>
                <w:lang w:bidi="ar-IQ"/>
              </w:rPr>
              <w:t>العشوائية والديناميكية</w:t>
            </w:r>
          </w:p>
        </w:tc>
      </w:tr>
      <w:tr w:rsidR="00807DE1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1113E4" w:rsidRDefault="00AB2963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2"/>
                <w:szCs w:val="24"/>
                <w:lang w:bidi="ar-IQ"/>
              </w:rPr>
            </w:pPr>
            <w:r w:rsidRPr="001113E4">
              <w:rPr>
                <w:rFonts w:ascii="Cambria" w:eastAsia="Calibri" w:hAnsi="Cambria" w:hint="cs"/>
                <w:color w:val="000000"/>
                <w:sz w:val="22"/>
                <w:szCs w:val="24"/>
                <w:rtl/>
                <w:lang w:bidi="ar-IQ"/>
              </w:rPr>
              <w:t>اسس ومبادئ تشخيص مرض السكري و العلاجات المتوفرة والوقاية من المضاعفات</w:t>
            </w:r>
          </w:p>
        </w:tc>
      </w:tr>
      <w:tr w:rsidR="00C65ABC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1113E4" w:rsidRDefault="00AB2963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2"/>
                <w:szCs w:val="24"/>
                <w:rtl/>
                <w:lang w:bidi="ar-IQ"/>
              </w:rPr>
            </w:pPr>
            <w:r w:rsidRPr="001113E4">
              <w:rPr>
                <w:rFonts w:ascii="Cambria" w:eastAsia="Calibri" w:hAnsi="Cambria" w:hint="cs"/>
                <w:color w:val="000000"/>
                <w:sz w:val="22"/>
                <w:szCs w:val="24"/>
                <w:rtl/>
                <w:lang w:bidi="ar-IQ"/>
              </w:rPr>
              <w:t>تعريف عن المستجدات العلمية والتطورات البحتية في تشخيص و علاج امراض الغدد الصم</w:t>
            </w: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1113E4" w:rsidRDefault="00AB2963" w:rsidP="00AB296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2"/>
                <w:szCs w:val="24"/>
                <w:rtl/>
                <w:lang w:bidi="ar-IQ"/>
              </w:rPr>
            </w:pPr>
            <w:r w:rsidRPr="001113E4">
              <w:rPr>
                <w:rFonts w:ascii="Cambria" w:eastAsia="Calibri" w:hAnsi="Cambria" w:hint="cs"/>
                <w:color w:val="000000"/>
                <w:sz w:val="22"/>
                <w:szCs w:val="24"/>
                <w:rtl/>
                <w:lang w:bidi="ar-IQ"/>
              </w:rPr>
              <w:t>تشخيص   حالات الطوارئ المتعلقة بالغدد الصم وطرق العلاج</w:t>
            </w:r>
          </w:p>
        </w:tc>
      </w:tr>
      <w:tr w:rsidR="00382C80" w:rsidRPr="00FE2B72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1113E4" w:rsidRDefault="00AB2963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2"/>
                <w:szCs w:val="24"/>
                <w:rtl/>
                <w:lang w:bidi="ar-IQ"/>
              </w:rPr>
            </w:pPr>
            <w:r w:rsidRPr="001113E4">
              <w:rPr>
                <w:rFonts w:ascii="Cambria" w:eastAsia="Calibri" w:hAnsi="Cambria" w:hint="cs"/>
                <w:color w:val="000000"/>
                <w:sz w:val="22"/>
                <w:szCs w:val="24"/>
                <w:rtl/>
                <w:lang w:bidi="ar-IQ"/>
              </w:rPr>
              <w:t xml:space="preserve"> مناقشة التداخلات الجراحية و</w:t>
            </w:r>
            <w:r w:rsidR="001113E4" w:rsidRPr="001113E4">
              <w:rPr>
                <w:rFonts w:ascii="Cambria" w:eastAsia="Calibri" w:hAnsi="Cambria" w:hint="cs"/>
                <w:color w:val="000000"/>
                <w:sz w:val="22"/>
                <w:szCs w:val="24"/>
                <w:rtl/>
                <w:lang w:bidi="ar-IQ"/>
              </w:rPr>
              <w:t>دورها في علاج بعض امراض الغدد الصم والسمنة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2658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2265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265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يكون قادرا على التعرف على  الاعراض والعلامات </w:t>
            </w:r>
            <w:r w:rsidR="002265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2265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المرضية للحالات المختلفة</w:t>
            </w:r>
            <w:r w:rsidR="0022658E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639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639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يمتلك المقدرة  على  تحديد  طرق الوصول للتشخيص</w:t>
            </w:r>
            <w:r w:rsidR="00A6397B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="00A639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 تحديد  احتمالية التشخيص التفريقي و من ثم الوصول للتشخيص النهائي الدقيق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A639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639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يتعرف على الطرق العلاجية المعروفة</w:t>
            </w:r>
          </w:p>
          <w:p w:rsidR="00A6397B" w:rsidRPr="00FE2B72" w:rsidRDefault="008A3F48" w:rsidP="00A6397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A639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639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يمتلك المعلومات الاساسية عن حقول البحث في التطورات العلاجية الجديدة</w:t>
            </w:r>
          </w:p>
          <w:p w:rsidR="008A3F48" w:rsidRPr="00FE2B72" w:rsidRDefault="00A6397B" w:rsidP="00A6397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5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تتم الاستفادة من اسس التعليم للعلوم الاساسية في تفسير الحالات المرضية</w:t>
            </w:r>
          </w:p>
          <w:p w:rsidR="008A3F48" w:rsidRPr="00FE2B72" w:rsidRDefault="008A3F48" w:rsidP="00A6397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A6397B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844C7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44C7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يكون قادرا على التمييزبين انواع</w:t>
            </w:r>
            <w:r w:rsidR="00844C7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703EA3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703EA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الاضطرابات الهرمونية واستخدام الفحوصات الديناميكية </w:t>
            </w:r>
          </w:p>
          <w:p w:rsidR="008A3F48" w:rsidRPr="00FE2B72" w:rsidRDefault="00A6397B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C44C2" w:rsidRPr="00FE2B7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تنمية التشخيص عبر ااكتساب مهارات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طرق الفحص السريري</w:t>
            </w:r>
          </w:p>
          <w:p w:rsidR="004C44C2" w:rsidRPr="009C5035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ان يمتلك المقدرة على اجراء التداخلات والفحوصات السريرية والعلاجية</w:t>
            </w:r>
          </w:p>
          <w:p w:rsidR="004C44C2" w:rsidRPr="00FE2B7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تتطور قابليته في تحديد الحالات الحرجة والتي تتطلب اجرائات عاجلة لانقاذ الحياة </w:t>
            </w:r>
          </w:p>
          <w:p w:rsidR="008A3F48" w:rsidRPr="00FE2B7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يستطيع ان يحدد اصول التعاون مع الحقول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تخصصية الاخرى عن طريق الاستشارة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4C44C2" w:rsidRP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الدروس النظرية  ( المحاظرات- المناقشات )</w:t>
            </w: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الدروس السريرية </w:t>
            </w: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المجاميع الصغيرة </w:t>
            </w: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مناقشة معضلات طبية- تقديم سمنارات </w:t>
            </w: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واجبات خارجية-  دراسة وتحليل معلومات طبية </w:t>
            </w: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مرافقة للجولات السريرية </w:t>
            </w: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متابعة مرضى في المستشفى </w:t>
            </w: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مختبر المهارات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 نصف الفصل- الامتحان النهائي في المقرر السريري والنظري</w:t>
            </w:r>
          </w:p>
          <w:p w:rsid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القصيرة اليومية المفاجئة- الامتحانات السريرية  عند المريض</w:t>
            </w:r>
          </w:p>
          <w:p w:rsidR="004C44C2" w:rsidRPr="00FE2B7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التقيييم اليومي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تقديم التقارير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امتحان الاوسكي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4C44C2" w:rsidRP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الاهتمام بالاخلاق والتعامل والتواصل الصحيح  مع المرضى</w:t>
            </w:r>
          </w:p>
          <w:p w:rsidR="004C44C2" w:rsidRP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احترام قدسية المهنة وقوانينها</w:t>
            </w:r>
          </w:p>
          <w:p w:rsidR="004C44C2" w:rsidRP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القدرات الذاتية في كسب المهارات والاسس العلمية الحديثة </w:t>
            </w:r>
          </w:p>
          <w:p w:rsidR="004C44C2" w:rsidRP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C44C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Pr="004C44C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التثقيف الذاتي بأهمية نشر العلوم في مقابل المعتقدات السائدة المجتمعية</w:t>
            </w:r>
          </w:p>
          <w:p w:rsidR="008A3F48" w:rsidRPr="00FE2B7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التوصل بين الطالب والاستاذ او بين الطالب والمريض</w:t>
            </w:r>
          </w:p>
          <w:p w:rsid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الاقتداء بالنموج الصحيح في التعامل اليومي والمعايشة داخل الردهات </w:t>
            </w:r>
          </w:p>
          <w:p w:rsid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 اليومية في النقاش وطرح الاراء  وامكانية التعليق والتقييم</w:t>
            </w:r>
          </w:p>
          <w:p w:rsid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طرح مشكلة طبية من اجل تحفيز العصف الذهني</w:t>
            </w:r>
          </w:p>
          <w:p w:rsidR="008A3F48" w:rsidRPr="00FE2B7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التشجيع على تقديم الخدمات للمجتمع من خلال الانشطة اللاصفية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C44C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التقييم اليومي للحضور والتفاعل والاهتمام بالمشاركة الفاعلة</w:t>
            </w:r>
          </w:p>
          <w:p w:rsidR="004C44C2" w:rsidRPr="00FE2B7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تقديم الواجب البيتي</w:t>
            </w:r>
          </w:p>
          <w:p w:rsidR="004C44C2" w:rsidRPr="00FE2B7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تقديم أفكار لخدمة المجتمع</w:t>
            </w:r>
          </w:p>
          <w:p w:rsidR="004C44C2" w:rsidRPr="00FE2B72" w:rsidRDefault="004C44C2" w:rsidP="004C44C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المبادرة بابداء المقترحات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6F7144" w:rsidRPr="00FE2B72" w:rsidRDefault="006F7144" w:rsidP="006F7144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قوة الشخصية </w:t>
            </w:r>
          </w:p>
          <w:p w:rsidR="006F7144" w:rsidRPr="00FE2B72" w:rsidRDefault="006F7144" w:rsidP="006F7144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اتخاذ القرار</w:t>
            </w:r>
          </w:p>
          <w:p w:rsidR="006F7144" w:rsidRDefault="006F7144" w:rsidP="006F7144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المشاركة القاء المحاضرات  وتقديم الحالات المرضية واقتراح   الحلول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الممكنة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Pr="00FE2B72" w:rsidRDefault="006F7144" w:rsidP="006F7144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د4-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تحضير السمنارات وتطوير   مهارات القدرة على الحوار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416DD" w:rsidRPr="00FE2B72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6416DD" w:rsidRPr="00FE2B72" w:rsidRDefault="006416DD" w:rsidP="00A718DF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  <w:r w:rsidR="00A718D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6416DD" w:rsidRPr="00FE2B72" w:rsidRDefault="00A718DF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دمج مفاهيم العلوم الاساسية وتطبيقاتها في الحالات المرضية</w:t>
            </w:r>
          </w:p>
          <w:p w:rsidR="00425DFC" w:rsidRPr="00FE2B72" w:rsidRDefault="00425DFC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مقدمة عن </w:t>
            </w:r>
            <w:r w:rsidR="00B01D6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الغدة النخامية واسباب خمول الغدد او فرط الافراز</w:t>
            </w:r>
          </w:p>
        </w:tc>
        <w:tc>
          <w:tcPr>
            <w:tcW w:w="2160" w:type="dxa"/>
            <w:shd w:val="clear" w:color="auto" w:fill="auto"/>
          </w:tcPr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-مقدمة في فسلجة الغدد الصم والهرمونات 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-التعريف بالوظائف العامة وطرق الاعتلال التي تصيبها والاسباب والنتائج 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-تعريف عن وسائل التشخيص المتوفرة </w:t>
            </w:r>
          </w:p>
          <w:p w:rsidR="006416DD" w:rsidRPr="00007359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-العلامات المرضية العامة</w:t>
            </w:r>
          </w:p>
        </w:tc>
        <w:tc>
          <w:tcPr>
            <w:tcW w:w="1440" w:type="dxa"/>
            <w:shd w:val="clear" w:color="auto" w:fill="auto"/>
          </w:tcPr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--الدرس النظري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--الاستفادة من الدرس السريري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--الصور التوضيحية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--العلامات الارشادية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--الخرائط لطرق التشخيص 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--الجداول للفروقات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--الاسئلة والامثلة اثناء الدرس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 التحفيز المباشر للمشاركة وابداء الراي </w:t>
            </w:r>
          </w:p>
          <w:p w:rsidR="006416DD" w:rsidRPr="00FE2B72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--الحضور اليومي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--المشاركة والتفاعل اليومي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--الامتحانات القصيرة 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--الامتحانات النصف فصلية </w:t>
            </w:r>
          </w:p>
          <w:p w:rsidR="006416DD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416DD" w:rsidRPr="00FE2B72" w:rsidRDefault="006416DD" w:rsidP="006416D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--الامتحانات النهائية</w:t>
            </w:r>
          </w:p>
        </w:tc>
      </w:tr>
      <w:tr w:rsidR="006416DD" w:rsidRPr="00FE2B72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6416DD" w:rsidRPr="00FE2B72" w:rsidRDefault="005C2E71" w:rsidP="00425DFC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الثاني </w:t>
            </w:r>
            <w:r w:rsidR="00425D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 xml:space="preserve">والثالث </w:t>
            </w:r>
          </w:p>
        </w:tc>
        <w:tc>
          <w:tcPr>
            <w:tcW w:w="1260" w:type="dxa"/>
            <w:shd w:val="clear" w:color="auto" w:fill="auto"/>
          </w:tcPr>
          <w:p w:rsidR="006416DD" w:rsidRPr="00FE2B72" w:rsidRDefault="005C2E71" w:rsidP="00641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3051A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6416DD" w:rsidRDefault="00425DFC" w:rsidP="006416DD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مرض العملقة  و زيادة افراز هرمون الحليب وشرح عن حالة السكر الكاذب</w:t>
            </w:r>
          </w:p>
          <w:p w:rsidR="00425DFC" w:rsidRPr="00FE2B72" w:rsidRDefault="00425DFC" w:rsidP="006416DD">
            <w:pPr>
              <w:shd w:val="clear" w:color="auto" w:fill="FFFFFF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التداخل الجراحي في </w:t>
            </w:r>
            <w:r w:rsidR="00100A1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اورام الغدة النخامية</w:t>
            </w:r>
          </w:p>
        </w:tc>
        <w:tc>
          <w:tcPr>
            <w:tcW w:w="2160" w:type="dxa"/>
            <w:shd w:val="clear" w:color="auto" w:fill="auto"/>
          </w:tcPr>
          <w:p w:rsidR="006416DD" w:rsidRPr="00FE2B72" w:rsidRDefault="00214AEE" w:rsidP="00641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الفحوصات الهرمونية ودور الفحوصات الشعاعية في تشخيص امراض الغدة النخامية</w:t>
            </w: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416DD" w:rsidRPr="00FE2B72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6416DD" w:rsidRPr="00FE2B72" w:rsidRDefault="00C304B8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والخامس</w:t>
            </w:r>
          </w:p>
        </w:tc>
        <w:tc>
          <w:tcPr>
            <w:tcW w:w="1260" w:type="dxa"/>
            <w:shd w:val="clear" w:color="auto" w:fill="auto"/>
          </w:tcPr>
          <w:p w:rsidR="006416DD" w:rsidRPr="00FE2B72" w:rsidRDefault="00C304B8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416DD" w:rsidRPr="00FE2B72" w:rsidRDefault="00C304B8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امراض الغدة الكظرية</w:t>
            </w:r>
          </w:p>
        </w:tc>
        <w:tc>
          <w:tcPr>
            <w:tcW w:w="2160" w:type="dxa"/>
            <w:shd w:val="clear" w:color="auto" w:fill="auto"/>
          </w:tcPr>
          <w:p w:rsidR="006416DD" w:rsidRPr="00FE2B72" w:rsidRDefault="00C304B8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الاعراض والعلامات العامة لزيادة و نقص وظيفة الكظرية وسائل التشخيص</w:t>
            </w:r>
            <w:r w:rsidR="0026698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والعلاج</w:t>
            </w: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416DD" w:rsidRPr="00FE2B72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6416DD" w:rsidRPr="00266981" w:rsidRDefault="0026698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السادس الى الثامن </w:t>
            </w:r>
          </w:p>
        </w:tc>
        <w:tc>
          <w:tcPr>
            <w:tcW w:w="1260" w:type="dxa"/>
            <w:shd w:val="clear" w:color="auto" w:fill="auto"/>
          </w:tcPr>
          <w:p w:rsidR="006416DD" w:rsidRPr="00FE2B72" w:rsidRDefault="0026698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6416DD" w:rsidRPr="00FE2B72" w:rsidRDefault="0026698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مرض السكري  وطرق تشخيصه و علاجه</w:t>
            </w:r>
          </w:p>
        </w:tc>
        <w:tc>
          <w:tcPr>
            <w:tcW w:w="2160" w:type="dxa"/>
            <w:shd w:val="clear" w:color="auto" w:fill="auto"/>
          </w:tcPr>
          <w:p w:rsidR="006416DD" w:rsidRPr="00266981" w:rsidRDefault="0026698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المرض</w:t>
            </w:r>
            <w:r w:rsidR="009100E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كيفية متابعة المرض والعلاجات المتوفرة</w:t>
            </w: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416DD" w:rsidRPr="00FE2B72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6416DD" w:rsidRPr="009100EE" w:rsidRDefault="009100EE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الى الثاني عشر</w:t>
            </w:r>
          </w:p>
        </w:tc>
        <w:tc>
          <w:tcPr>
            <w:tcW w:w="1260" w:type="dxa"/>
            <w:shd w:val="clear" w:color="auto" w:fill="auto"/>
          </w:tcPr>
          <w:p w:rsidR="006416DD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6416DD" w:rsidRPr="00FE2B72" w:rsidRDefault="009100EE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الغدة الدرقية و الجاردرقية الجوانب الطبية والجراحية</w:t>
            </w:r>
          </w:p>
        </w:tc>
        <w:tc>
          <w:tcPr>
            <w:tcW w:w="2160" w:type="dxa"/>
            <w:shd w:val="clear" w:color="auto" w:fill="auto"/>
          </w:tcPr>
          <w:p w:rsidR="006416DD" w:rsidRDefault="00E96496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اضطرابات الكالسيوم في الدم ووسائل التشخيص والعلاج</w:t>
            </w:r>
          </w:p>
          <w:p w:rsidR="00395361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هشاشة العظام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واضطراب فيتامين د</w:t>
            </w:r>
          </w:p>
          <w:p w:rsidR="00E96496" w:rsidRDefault="00E96496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و نقص الهرمون الدرقي وتاثيراته في مختلف انظمة الجسم</w:t>
            </w:r>
          </w:p>
          <w:p w:rsidR="00395361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416DD" w:rsidRPr="00FE2B72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6416DD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الثالث عشرالى الرابع عشر</w:t>
            </w:r>
          </w:p>
        </w:tc>
        <w:tc>
          <w:tcPr>
            <w:tcW w:w="1260" w:type="dxa"/>
            <w:shd w:val="clear" w:color="auto" w:fill="auto"/>
          </w:tcPr>
          <w:p w:rsidR="006416DD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416DD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اضطرابات البلوغ المبكر والمتاخر</w:t>
            </w:r>
          </w:p>
        </w:tc>
        <w:tc>
          <w:tcPr>
            <w:tcW w:w="2160" w:type="dxa"/>
            <w:shd w:val="clear" w:color="auto" w:fill="auto"/>
          </w:tcPr>
          <w:p w:rsidR="006416DD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قصر القامة وظهور الشعر لدى الاناث وعقم الرجال</w:t>
            </w: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416DD" w:rsidRPr="00FE2B72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6416DD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:rsidR="006416DD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416DD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اضطراب الدهون والسمنة</w:t>
            </w:r>
          </w:p>
        </w:tc>
        <w:tc>
          <w:tcPr>
            <w:tcW w:w="2160" w:type="dxa"/>
            <w:shd w:val="clear" w:color="auto" w:fill="auto"/>
          </w:tcPr>
          <w:p w:rsidR="006416DD" w:rsidRPr="00FE2B72" w:rsidRDefault="00395361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تصنيف السمنة والعلاجات الطبية والجراحية المتاحة</w:t>
            </w: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6416DD" w:rsidRPr="00FE2B72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6416D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Davidson text book of medicine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Default="00A718D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Harrison principle of Medicine</w:t>
            </w:r>
          </w:p>
          <w:p w:rsidR="00A718DF" w:rsidRPr="00FE2B72" w:rsidRDefault="00A718D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William Textbook of Endocrinology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Default="00A718D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Diabetes care</w:t>
            </w:r>
          </w:p>
          <w:p w:rsidR="00A718DF" w:rsidRDefault="00A718D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Endocrine practice</w:t>
            </w:r>
          </w:p>
          <w:p w:rsidR="00A718DF" w:rsidRPr="00FE2B72" w:rsidRDefault="00A718D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555A79" w:rsidRDefault="006416DD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6416DD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Medscape</w:t>
            </w:r>
          </w:p>
          <w:p w:rsidR="006416DD" w:rsidRPr="006416DD" w:rsidRDefault="00555A79" w:rsidP="006416D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ADA on line</w:t>
            </w:r>
            <w:r w:rsidR="006416DD" w:rsidRPr="006416DD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35589" w:rsidRDefault="006416D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تدريسي العلوم الاساسية في التذكير بأسس الخلية والوظيفة من اجل التكامل في المعرفة السريرية</w:t>
            </w:r>
          </w:p>
          <w:p w:rsidR="006416DD" w:rsidRPr="00FE2B72" w:rsidRDefault="006416D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توسيع المنهج ليشمل مواضيع مستحدثة مثل الجراحة الايضية</w:t>
            </w:r>
            <w:r w:rsidR="001272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هشاشة العظام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FA" w:rsidRDefault="006108FA">
      <w:r>
        <w:separator/>
      </w:r>
    </w:p>
  </w:endnote>
  <w:endnote w:type="continuationSeparator" w:id="0">
    <w:p w:rsidR="006108FA" w:rsidRDefault="0061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C3505A" w:rsidRPr="00C3505A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FA" w:rsidRDefault="006108FA">
      <w:r>
        <w:separator/>
      </w:r>
    </w:p>
  </w:footnote>
  <w:footnote w:type="continuationSeparator" w:id="0">
    <w:p w:rsidR="006108FA" w:rsidRDefault="0061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1"/>
  </w:num>
  <w:num w:numId="14">
    <w:abstractNumId w:val="36"/>
  </w:num>
  <w:num w:numId="15">
    <w:abstractNumId w:val="2"/>
  </w:num>
  <w:num w:numId="16">
    <w:abstractNumId w:val="22"/>
  </w:num>
  <w:num w:numId="17">
    <w:abstractNumId w:val="17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2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110E0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0A14"/>
    <w:rsid w:val="00104BF3"/>
    <w:rsid w:val="0010580A"/>
    <w:rsid w:val="001113E4"/>
    <w:rsid w:val="001141F6"/>
    <w:rsid w:val="001272E8"/>
    <w:rsid w:val="001304F3"/>
    <w:rsid w:val="0014600C"/>
    <w:rsid w:val="0015483A"/>
    <w:rsid w:val="0015696E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14AEE"/>
    <w:rsid w:val="0022658E"/>
    <w:rsid w:val="002358AF"/>
    <w:rsid w:val="00236F0D"/>
    <w:rsid w:val="0023793A"/>
    <w:rsid w:val="00242DCC"/>
    <w:rsid w:val="00266981"/>
    <w:rsid w:val="00297E64"/>
    <w:rsid w:val="002A1AF6"/>
    <w:rsid w:val="002B28B2"/>
    <w:rsid w:val="002C3F0D"/>
    <w:rsid w:val="002D2398"/>
    <w:rsid w:val="002F032D"/>
    <w:rsid w:val="002F1537"/>
    <w:rsid w:val="003051A0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9536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25DFC"/>
    <w:rsid w:val="004361D7"/>
    <w:rsid w:val="004662C5"/>
    <w:rsid w:val="0048407D"/>
    <w:rsid w:val="004A4634"/>
    <w:rsid w:val="004A6A6D"/>
    <w:rsid w:val="004B3A1C"/>
    <w:rsid w:val="004C44C2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5A79"/>
    <w:rsid w:val="00581B3C"/>
    <w:rsid w:val="005827E2"/>
    <w:rsid w:val="00584D07"/>
    <w:rsid w:val="00584DA6"/>
    <w:rsid w:val="00595034"/>
    <w:rsid w:val="005C050F"/>
    <w:rsid w:val="005C2E71"/>
    <w:rsid w:val="005C71F0"/>
    <w:rsid w:val="005D644B"/>
    <w:rsid w:val="005D69BE"/>
    <w:rsid w:val="005F733A"/>
    <w:rsid w:val="0060297B"/>
    <w:rsid w:val="006031F2"/>
    <w:rsid w:val="00606B47"/>
    <w:rsid w:val="006101CA"/>
    <w:rsid w:val="006108FA"/>
    <w:rsid w:val="006120D9"/>
    <w:rsid w:val="006129BF"/>
    <w:rsid w:val="00624259"/>
    <w:rsid w:val="00627034"/>
    <w:rsid w:val="006279D6"/>
    <w:rsid w:val="006315D0"/>
    <w:rsid w:val="006377B6"/>
    <w:rsid w:val="00637C8B"/>
    <w:rsid w:val="006416DD"/>
    <w:rsid w:val="00652C1A"/>
    <w:rsid w:val="00671EDD"/>
    <w:rsid w:val="00677895"/>
    <w:rsid w:val="006A1ABC"/>
    <w:rsid w:val="006A73CC"/>
    <w:rsid w:val="006C2FDA"/>
    <w:rsid w:val="006D2916"/>
    <w:rsid w:val="006D4F39"/>
    <w:rsid w:val="006F7144"/>
    <w:rsid w:val="00703EA3"/>
    <w:rsid w:val="0075633E"/>
    <w:rsid w:val="00761E3A"/>
    <w:rsid w:val="007645B4"/>
    <w:rsid w:val="007716A6"/>
    <w:rsid w:val="0078752C"/>
    <w:rsid w:val="00790184"/>
    <w:rsid w:val="0079031B"/>
    <w:rsid w:val="007A7C20"/>
    <w:rsid w:val="007B0B99"/>
    <w:rsid w:val="007B21F5"/>
    <w:rsid w:val="007B671C"/>
    <w:rsid w:val="007F319C"/>
    <w:rsid w:val="00807DE1"/>
    <w:rsid w:val="00844C7D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100EE"/>
    <w:rsid w:val="00920D1B"/>
    <w:rsid w:val="00925B10"/>
    <w:rsid w:val="009428CF"/>
    <w:rsid w:val="00967B24"/>
    <w:rsid w:val="009732FB"/>
    <w:rsid w:val="00977287"/>
    <w:rsid w:val="0098449B"/>
    <w:rsid w:val="0098755F"/>
    <w:rsid w:val="009A07B9"/>
    <w:rsid w:val="009A6255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397B"/>
    <w:rsid w:val="00A658DD"/>
    <w:rsid w:val="00A676A4"/>
    <w:rsid w:val="00A717B0"/>
    <w:rsid w:val="00A718DF"/>
    <w:rsid w:val="00A85288"/>
    <w:rsid w:val="00AB2963"/>
    <w:rsid w:val="00AB2B0D"/>
    <w:rsid w:val="00AB71A5"/>
    <w:rsid w:val="00AD1BD9"/>
    <w:rsid w:val="00AD37EA"/>
    <w:rsid w:val="00AD4058"/>
    <w:rsid w:val="00B01D6D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F2B60"/>
    <w:rsid w:val="00C304B8"/>
    <w:rsid w:val="00C342BC"/>
    <w:rsid w:val="00C3505A"/>
    <w:rsid w:val="00C370D1"/>
    <w:rsid w:val="00C65ABC"/>
    <w:rsid w:val="00C758B3"/>
    <w:rsid w:val="00C83DB3"/>
    <w:rsid w:val="00C85B2D"/>
    <w:rsid w:val="00C90C62"/>
    <w:rsid w:val="00CA2091"/>
    <w:rsid w:val="00CA40AC"/>
    <w:rsid w:val="00CA776F"/>
    <w:rsid w:val="00CB01E4"/>
    <w:rsid w:val="00CB130B"/>
    <w:rsid w:val="00CB5AF6"/>
    <w:rsid w:val="00CC7B3E"/>
    <w:rsid w:val="00CD3FC9"/>
    <w:rsid w:val="00CE36D3"/>
    <w:rsid w:val="00CF6708"/>
    <w:rsid w:val="00D0779D"/>
    <w:rsid w:val="00D13DB2"/>
    <w:rsid w:val="00D1550E"/>
    <w:rsid w:val="00D17F26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96496"/>
    <w:rsid w:val="00EB39F9"/>
    <w:rsid w:val="00EC2141"/>
    <w:rsid w:val="00EE06F8"/>
    <w:rsid w:val="00EE0DAB"/>
    <w:rsid w:val="00EE1AC2"/>
    <w:rsid w:val="00F170F4"/>
    <w:rsid w:val="00F3010C"/>
    <w:rsid w:val="00F352D5"/>
    <w:rsid w:val="00F35589"/>
    <w:rsid w:val="00F41CB9"/>
    <w:rsid w:val="00F44630"/>
    <w:rsid w:val="00F45D88"/>
    <w:rsid w:val="00F550BE"/>
    <w:rsid w:val="00F716E7"/>
    <w:rsid w:val="00F745F2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CA8A-9E74-4B6D-A22A-543FC2B0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11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;)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 Mehmmod</cp:lastModifiedBy>
  <cp:revision>15</cp:revision>
  <cp:lastPrinted>2016-03-28T11:32:00Z</cp:lastPrinted>
  <dcterms:created xsi:type="dcterms:W3CDTF">2016-05-19T07:13:00Z</dcterms:created>
  <dcterms:modified xsi:type="dcterms:W3CDTF">2017-04-16T05:55:00Z</dcterms:modified>
</cp:coreProperties>
</file>