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Pr="00FD3663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bookmarkStart w:id="0" w:name="_GoBack"/>
      <w:bookmarkEnd w:id="0"/>
      <w:r w:rsidRPr="00FD3663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 w:rsidRPr="00FD3663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Pr="00FD3663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D3663"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Pr="00FD3663" w:rsidRDefault="00063AD7" w:rsidP="00063AD7">
      <w:pPr>
        <w:rPr>
          <w:b/>
          <w:bCs/>
          <w:rtl/>
          <w:lang w:bidi="ar-IQ"/>
        </w:rPr>
      </w:pPr>
      <w:r w:rsidRPr="00FD3663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 w:rsidRPr="00FD3663">
        <w:rPr>
          <w:b/>
          <w:bCs/>
          <w:rtl/>
          <w:lang w:bidi="ar-IQ"/>
        </w:rPr>
        <w:t xml:space="preserve"> </w:t>
      </w:r>
    </w:p>
    <w:p w:rsidR="00063AD7" w:rsidRPr="00FD3663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 w:rsidRPr="00FD36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 w:rsidRPr="00FD3663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Pr="00FD3663" w:rsidRDefault="00182552" w:rsidP="00182552">
      <w:pPr>
        <w:rPr>
          <w:b/>
          <w:bCs/>
          <w:rtl/>
          <w:lang w:bidi="ar-IQ"/>
        </w:rPr>
      </w:pP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D3663" w:rsidRDefault="005055AC" w:rsidP="009A07B9">
      <w:pPr>
        <w:ind w:hanging="766"/>
        <w:rPr>
          <w:b/>
          <w:bCs/>
          <w:rtl/>
          <w:lang w:bidi="ar-IQ"/>
        </w:rPr>
      </w:pPr>
      <w:r>
        <w:rPr>
          <w:b/>
          <w:bCs/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A609B" w:rsidRDefault="000D53B9" w:rsidP="009A07B9">
      <w:pPr>
        <w:ind w:hanging="766"/>
        <w:rPr>
          <w:b/>
          <w:bCs/>
          <w:sz w:val="36"/>
          <w:szCs w:val="36"/>
          <w:rtl/>
          <w:lang w:bidi="ar-IQ"/>
        </w:rPr>
      </w:pPr>
    </w:p>
    <w:p w:rsidR="000D53B9" w:rsidRPr="00FA609B" w:rsidRDefault="000D53B9" w:rsidP="009A07B9">
      <w:pPr>
        <w:ind w:hanging="766"/>
        <w:rPr>
          <w:b/>
          <w:bCs/>
          <w:sz w:val="36"/>
          <w:szCs w:val="36"/>
          <w:rtl/>
          <w:lang w:bidi="ar-IQ"/>
        </w:rPr>
      </w:pPr>
    </w:p>
    <w:p w:rsidR="00182552" w:rsidRPr="00FA609B" w:rsidRDefault="003555F3" w:rsidP="00400481">
      <w:pPr>
        <w:ind w:hanging="766"/>
        <w:rPr>
          <w:rFonts w:ascii="Traditional Arabic" w:hAnsi="Traditional Arabic"/>
          <w:b/>
          <w:bCs/>
          <w:sz w:val="36"/>
          <w:szCs w:val="36"/>
          <w:rtl/>
          <w:lang w:bidi="ar-IQ"/>
        </w:rPr>
      </w:pPr>
      <w:r w:rsidRPr="00FA609B">
        <w:rPr>
          <w:rFonts w:ascii="Traditional Arabic" w:hAnsi="Traditional Arabic" w:hint="cs"/>
          <w:b/>
          <w:bCs/>
          <w:sz w:val="36"/>
          <w:szCs w:val="36"/>
          <w:rtl/>
        </w:rPr>
        <w:t xml:space="preserve">  </w:t>
      </w:r>
      <w:r w:rsidR="001916A2" w:rsidRPr="00FA609B"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الجامعة </w:t>
      </w:r>
      <w:r w:rsidR="009A07B9" w:rsidRPr="00FA609B"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: </w:t>
      </w:r>
    </w:p>
    <w:p w:rsidR="00182552" w:rsidRPr="00FA609B" w:rsidRDefault="003555F3" w:rsidP="00400481">
      <w:pPr>
        <w:ind w:hanging="766"/>
        <w:rPr>
          <w:rFonts w:ascii="Traditional Arabic" w:hAnsi="Traditional Arabic"/>
          <w:b/>
          <w:bCs/>
          <w:sz w:val="36"/>
          <w:szCs w:val="36"/>
          <w:rtl/>
        </w:rPr>
      </w:pPr>
      <w:r w:rsidRPr="00FA609B">
        <w:rPr>
          <w:rFonts w:ascii="Traditional Arabic" w:hAnsi="Traditional Arabic" w:hint="cs"/>
          <w:b/>
          <w:bCs/>
          <w:sz w:val="36"/>
          <w:szCs w:val="36"/>
          <w:rtl/>
        </w:rPr>
        <w:t xml:space="preserve">  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>الكلي</w:t>
      </w:r>
      <w:r w:rsidR="009A07B9" w:rsidRPr="00FA609B">
        <w:rPr>
          <w:rFonts w:ascii="Traditional Arabic" w:hAnsi="Traditional Arabic" w:hint="cs"/>
          <w:b/>
          <w:bCs/>
          <w:sz w:val="36"/>
          <w:szCs w:val="36"/>
          <w:rtl/>
        </w:rPr>
        <w:t>ة</w:t>
      </w:r>
      <w:r w:rsidR="00E8658C" w:rsidRPr="00FA609B">
        <w:rPr>
          <w:rFonts w:ascii="Traditional Arabic" w:hAnsi="Traditional Arabic" w:hint="cs"/>
          <w:b/>
          <w:bCs/>
          <w:sz w:val="36"/>
          <w:szCs w:val="36"/>
          <w:rtl/>
        </w:rPr>
        <w:t>/ المعهد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:  </w:t>
      </w:r>
    </w:p>
    <w:p w:rsidR="00182552" w:rsidRPr="00FA609B" w:rsidRDefault="001916A2" w:rsidP="00400481">
      <w:pPr>
        <w:ind w:hanging="766"/>
        <w:rPr>
          <w:rFonts w:ascii="Traditional Arabic" w:hAnsi="Traditional Arabic"/>
          <w:b/>
          <w:bCs/>
          <w:sz w:val="36"/>
          <w:szCs w:val="36"/>
          <w:rtl/>
        </w:rPr>
      </w:pPr>
      <w:r w:rsidRPr="00FA609B">
        <w:rPr>
          <w:rFonts w:ascii="Traditional Arabic" w:hAnsi="Traditional Arabic" w:hint="cs"/>
          <w:b/>
          <w:bCs/>
          <w:sz w:val="36"/>
          <w:szCs w:val="36"/>
          <w:rtl/>
        </w:rPr>
        <w:t xml:space="preserve">   </w:t>
      </w:r>
      <w:r w:rsidR="00920D1B" w:rsidRPr="00FA609B">
        <w:rPr>
          <w:rFonts w:ascii="Traditional Arabic" w:hAnsi="Traditional Arabic" w:hint="cs"/>
          <w:b/>
          <w:bCs/>
          <w:sz w:val="36"/>
          <w:szCs w:val="36"/>
          <w:rtl/>
        </w:rPr>
        <w:t xml:space="preserve">القسم العلمي 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  : </w:t>
      </w:r>
    </w:p>
    <w:p w:rsidR="00182552" w:rsidRPr="00FA609B" w:rsidRDefault="003555F3" w:rsidP="00400481">
      <w:pPr>
        <w:ind w:hanging="766"/>
        <w:rPr>
          <w:rFonts w:ascii="Traditional Arabic" w:hAnsi="Traditional Arabic"/>
          <w:b/>
          <w:bCs/>
          <w:sz w:val="36"/>
          <w:szCs w:val="36"/>
          <w:rtl/>
        </w:rPr>
      </w:pPr>
      <w:r w:rsidRPr="00FA609B">
        <w:rPr>
          <w:rFonts w:ascii="Traditional Arabic" w:hAnsi="Traditional Arabic" w:hint="cs"/>
          <w:b/>
          <w:bCs/>
          <w:sz w:val="36"/>
          <w:szCs w:val="36"/>
          <w:rtl/>
        </w:rPr>
        <w:t xml:space="preserve">   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تاريخ ملء الملف :  </w:t>
      </w:r>
    </w:p>
    <w:p w:rsidR="009A07B9" w:rsidRPr="00FD3663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FD3663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FD3663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FD3663" w:rsidRDefault="006D2916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FD3663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FD3663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FD3663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FD3663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Pr="00FD3663" w:rsidRDefault="00DD27C0" w:rsidP="00F229DF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</w:t>
      </w:r>
    </w:p>
    <w:p w:rsidR="00182552" w:rsidRPr="00FD3663" w:rsidRDefault="00182552" w:rsidP="00F229DF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  <w:r w:rsidR="003555F3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FD3663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FD3663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FD3663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FD3663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FD3663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Pr="00FD3663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Pr="00FD3663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FD3663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FD3663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FD3663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F80574" w:rsidRPr="00FD3663" w:rsidRDefault="00DA0BDD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 w:rsidRPr="00FD3663">
        <w:rPr>
          <w:rFonts w:cs="Times New Roman" w:hint="cs"/>
          <w:b/>
          <w:bCs/>
          <w:sz w:val="32"/>
          <w:szCs w:val="32"/>
          <w:rtl/>
        </w:rPr>
        <w:lastRenderedPageBreak/>
        <w:t xml:space="preserve">  </w:t>
      </w:r>
    </w:p>
    <w:p w:rsidR="00DA0BDD" w:rsidRPr="00FD3663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 w:rsidRPr="00FD3663"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FD3663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D3663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D3663" w:rsidP="0040048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FD3663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3663" w:rsidRPr="00FD3663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D3663" w:rsidRPr="00FD3663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A02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D3663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مخرجات ال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برنامج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D3663" w:rsidRPr="00FD3663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D3663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D3663" w:rsidRPr="00FD3663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E45BCA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E45BCA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C3F0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E45BCA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</w:t>
            </w:r>
            <w:r w:rsidR="00E45BCA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ية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</w:t>
            </w:r>
            <w:r w:rsidR="003A54EF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لخاصة بال</w:t>
            </w:r>
            <w:r w:rsidR="003A54EF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1550E" w:rsidRPr="00FD3663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D3663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2C3F0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D3663" w:rsidRPr="00FD3663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410"/>
        <w:gridCol w:w="2700"/>
        <w:gridCol w:w="1530"/>
        <w:gridCol w:w="1582"/>
      </w:tblGrid>
      <w:tr w:rsidR="00FD3663" w:rsidRPr="00FD3663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FD3663" w:rsidRPr="00FD3663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FD3663" w:rsidRPr="00FD3663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FD3663" w:rsidRPr="00FD3663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  <w:p w:rsidR="00A15242" w:rsidRPr="00FD3663" w:rsidRDefault="00A15242" w:rsidP="009E53B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  <w:p w:rsidR="00A15242" w:rsidRPr="00FD3663" w:rsidRDefault="00A15242" w:rsidP="009E53B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FD3663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FD3663" w:rsidRPr="00FD3663" w:rsidTr="009E2281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FD3663" w:rsidRPr="00FD3663" w:rsidTr="009E2281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FD3663" w:rsidRPr="00FD3663" w:rsidTr="009E2281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E2281" w:rsidRPr="00FD3663" w:rsidTr="009E2281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6A1ABC" w:rsidRPr="00FD3663" w:rsidRDefault="006A1ABC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التخطيط للتطور الشخصي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(وض</w:t>
            </w:r>
            <w:r w:rsidR="00D1550E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ع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065187" w:rsidRPr="00FD3663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065187" w:rsidRPr="00FD3663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35589" w:rsidRPr="00FD3663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D3663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  <w:sectPr w:rsidR="00F80574" w:rsidRPr="00FD3663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FD3663" w:rsidRPr="00FD3663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FD3663" w:rsidRPr="00FD3663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FD3663" w:rsidRPr="00FD3663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FD3663" w:rsidRPr="00FD3663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أساسي</w:t>
            </w:r>
          </w:p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المعرف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المهارات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ية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الخاصة بال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الوجدانية 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D3663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</w:t>
            </w:r>
            <w:r w:rsidR="003A54EF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ارات العامة 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والتأهيلية </w:t>
            </w: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المنقولة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D3663" w:rsidRPr="00FD3663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IQ"/>
        </w:rPr>
      </w:pPr>
    </w:p>
    <w:p w:rsidR="009B68B5" w:rsidRPr="00FD3663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</w:pPr>
    </w:p>
    <w:p w:rsidR="009B68B5" w:rsidRPr="00FD3663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  <w:sectPr w:rsidR="009B68B5" w:rsidRPr="00FD3663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FD3663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FD3663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FD3663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Pr="00FD366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FD3663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D3663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FD3663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D3663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التعلم </w:t>
            </w:r>
            <w:r w:rsidRPr="00FD3663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 w:rsidRPr="00FD3663">
              <w:rPr>
                <w:rFonts w:ascii="Cambria" w:eastAsia="Calibri" w:hAnsi="Cambria" w:cs="Times New Roman" w:hint="cs"/>
                <w:b/>
                <w:bCs/>
                <w:sz w:val="32"/>
                <w:szCs w:val="32"/>
                <w:rtl/>
                <w:lang w:bidi="ar-IQ"/>
              </w:rPr>
              <w:t>؛</w:t>
            </w:r>
          </w:p>
        </w:tc>
      </w:tr>
    </w:tbl>
    <w:tbl>
      <w:tblPr>
        <w:tblpPr w:leftFromText="180" w:rightFromText="180" w:vertAnchor="text" w:horzAnchor="margin" w:tblpXSpec="center" w:tblpY="2345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2A402B" w:rsidRPr="00FD3663" w:rsidTr="002A402B">
        <w:trPr>
          <w:trHeight w:val="536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النهرين</w:t>
            </w:r>
          </w:p>
        </w:tc>
      </w:tr>
      <w:tr w:rsidR="002A402B" w:rsidRPr="00FD3663" w:rsidTr="0090739B">
        <w:trPr>
          <w:trHeight w:val="521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علمي 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الطب </w:t>
            </w:r>
          </w:p>
        </w:tc>
      </w:tr>
      <w:tr w:rsidR="002A402B" w:rsidRPr="00FD3663" w:rsidTr="0090739B">
        <w:trPr>
          <w:trHeight w:val="539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935B0F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A402B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الجلدية / </w:t>
            </w:r>
            <w:r w:rsidR="002A402B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  <w:t>MEDDer-51</w:t>
            </w:r>
          </w:p>
        </w:tc>
      </w:tr>
      <w:tr w:rsidR="002A402B" w:rsidRPr="00FD3663" w:rsidTr="0090739B">
        <w:trPr>
          <w:trHeight w:val="629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935B0F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0739B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أسبوعي</w:t>
            </w:r>
          </w:p>
        </w:tc>
      </w:tr>
      <w:tr w:rsidR="002A402B" w:rsidRPr="00FD3663" w:rsidTr="0090739B">
        <w:trPr>
          <w:trHeight w:val="530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2A402B" w:rsidRDefault="00935B0F" w:rsidP="009073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A402B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الأول / الخامسة</w:t>
            </w:r>
          </w:p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A402B" w:rsidRPr="00FD3663" w:rsidTr="0090739B">
        <w:trPr>
          <w:trHeight w:val="503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90739B" w:rsidRPr="00FD3663" w:rsidRDefault="002A402B" w:rsidP="00935B0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30 </w:t>
            </w:r>
          </w:p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A402B" w:rsidRPr="00FD3663" w:rsidTr="00113D79">
        <w:trPr>
          <w:trHeight w:val="638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 نيسان 2017</w:t>
            </w:r>
          </w:p>
        </w:tc>
      </w:tr>
      <w:tr w:rsidR="002A402B" w:rsidRPr="00FD3663" w:rsidTr="002A402B">
        <w:trPr>
          <w:trHeight w:val="473"/>
        </w:trPr>
        <w:tc>
          <w:tcPr>
            <w:tcW w:w="9720" w:type="dxa"/>
            <w:gridSpan w:val="2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2A402B" w:rsidRPr="00FD3663" w:rsidTr="001E192E">
        <w:trPr>
          <w:trHeight w:val="431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2A402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 التعريف بالامراض الجلدية والتناسلية واهميتها وعلاقتها بعلوم الطب الاخرى</w:t>
            </w:r>
          </w:p>
        </w:tc>
      </w:tr>
      <w:tr w:rsidR="002A402B" w:rsidRPr="00FD3663" w:rsidTr="001E192E">
        <w:trPr>
          <w:trHeight w:val="440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2A402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 التعريف بأساسيات الامراض الجلدية والتناسلية التشخيصية والعلاجية</w:t>
            </w:r>
          </w:p>
        </w:tc>
      </w:tr>
      <w:tr w:rsidR="002A402B" w:rsidRPr="00FD3663" w:rsidTr="00BF254C">
        <w:trPr>
          <w:trHeight w:val="449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E6232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- التعريف بالاعراض السريرية المهمة للامراض الجلدية والتناسلية وخاصة بالنسبة للامراض الشائعة </w:t>
            </w:r>
          </w:p>
        </w:tc>
      </w:tr>
      <w:tr w:rsidR="002A402B" w:rsidRPr="00FD3663" w:rsidTr="001E192E">
        <w:trPr>
          <w:trHeight w:val="431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93575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- التعريف </w:t>
            </w:r>
            <w:r w:rsidR="00935753">
              <w:rPr>
                <w:rFonts w:asciiTheme="majorBidi" w:eastAsia="Calibr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بمسببات</w:t>
            </w: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للامراض الجلدية والتناسلية </w:t>
            </w:r>
          </w:p>
        </w:tc>
      </w:tr>
      <w:tr w:rsidR="002A402B" w:rsidRPr="00FD3663" w:rsidTr="001E192E">
        <w:trPr>
          <w:trHeight w:val="440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2A402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 تحديد الامراض المسببة للخطورة وكيفية التعامل معها</w:t>
            </w:r>
          </w:p>
        </w:tc>
      </w:tr>
      <w:tr w:rsidR="002A402B" w:rsidRPr="00FD3663" w:rsidTr="001E192E">
        <w:trPr>
          <w:trHeight w:val="539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93575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- توضيح اهمية الطرق الخاصة </w:t>
            </w:r>
            <w:r w:rsidR="000700B4">
              <w:rPr>
                <w:rFonts w:asciiTheme="majorBidi" w:eastAsia="Calibr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ب</w:t>
            </w: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تشخيص الامراض </w:t>
            </w:r>
            <w:r w:rsidR="00935753">
              <w:rPr>
                <w:rFonts w:asciiTheme="majorBidi" w:eastAsia="Calibr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الجلدية </w:t>
            </w: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في حالة صعوبة تشخيصها سريريا</w:t>
            </w:r>
          </w:p>
        </w:tc>
      </w:tr>
      <w:tr w:rsidR="002A402B" w:rsidRPr="00FD3663" w:rsidTr="001E192E">
        <w:trPr>
          <w:trHeight w:val="791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C448A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 التعريف بالعلاجات المستعملة لعلاج الامراض الجلدية والتناسلية والتعريف بإستعمالاتها المختلفة وفوائدها والمشاكل التي قد تنتج عنها</w:t>
            </w:r>
          </w:p>
        </w:tc>
      </w:tr>
      <w:tr w:rsidR="002A402B" w:rsidRPr="00FD3663" w:rsidTr="001E192E">
        <w:trPr>
          <w:trHeight w:val="611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F22793" w:rsidP="00F2279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C448AC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  التعريف بالمستجدات العلمية والبحثية فيما يخص الامراض الجلدية والتناسلية</w:t>
            </w:r>
          </w:p>
        </w:tc>
      </w:tr>
    </w:tbl>
    <w:p w:rsidR="008A3F48" w:rsidRPr="001751F9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:rsidR="0020555A" w:rsidRPr="00FD3663" w:rsidRDefault="0020555A" w:rsidP="00FE2B72">
      <w:pPr>
        <w:shd w:val="clear" w:color="auto" w:fill="FFFFFF"/>
        <w:rPr>
          <w:b/>
          <w:bCs/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AF57F0">
        <w:trPr>
          <w:trHeight w:val="443"/>
        </w:trPr>
        <w:tc>
          <w:tcPr>
            <w:tcW w:w="9720" w:type="dxa"/>
            <w:shd w:val="clear" w:color="auto" w:fill="auto"/>
          </w:tcPr>
          <w:p w:rsidR="008A3F48" w:rsidRPr="00FD3663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ات ال</w:t>
            </w:r>
            <w:r w:rsidR="00382C80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مقرر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FD3663" w:rsidRPr="00FD3663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أ- ال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9F5E57" w:rsidRDefault="00273448" w:rsidP="0027344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أ1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73448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ان يكون الطالب قادرا على التعرف على الاعراض المرضية لمختلف الامراض الجلدية والتناسلية</w:t>
            </w:r>
          </w:p>
          <w:p w:rsidR="008A3F48" w:rsidRPr="009F5E57" w:rsidRDefault="008A3F48" w:rsidP="006A5419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9F5E57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أ2-</w:t>
            </w:r>
            <w:r w:rsidR="00273448" w:rsidRPr="009F5E57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6A5419" w:rsidRPr="009F5E57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ان يكون الطالب قادرا على </w:t>
            </w:r>
            <w:r w:rsidR="006A5419" w:rsidRPr="009F5E57">
              <w:rPr>
                <w:rFonts w:asciiTheme="majorBidi" w:eastAsia="Calibr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التمييز</w:t>
            </w:r>
            <w:r w:rsidR="006A5419" w:rsidRPr="009F5E57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6A5419" w:rsidRPr="009F5E57">
              <w:rPr>
                <w:rFonts w:asciiTheme="majorBidi" w:eastAsia="Calibr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بين </w:t>
            </w:r>
            <w:r w:rsidR="006A5419" w:rsidRPr="009F5E57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مختلف الامراض الجلدية والتناسلية</w:t>
            </w:r>
          </w:p>
          <w:p w:rsidR="008A3F48" w:rsidRPr="009F5E57" w:rsidRDefault="008A3F48" w:rsidP="0064370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9F5E57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 xml:space="preserve">أ3- </w:t>
            </w:r>
            <w:r w:rsidR="00953505" w:rsidRPr="009F5E57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ان يمتلك  الطالب المقدرة على </w:t>
            </w:r>
            <w:r w:rsidR="00643708" w:rsidRPr="009F5E57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تحديد طرق الوصول للتشخيص الاولي ثم النهائي </w:t>
            </w:r>
          </w:p>
          <w:p w:rsidR="008A3F48" w:rsidRPr="009F5E57" w:rsidRDefault="008A3F48" w:rsidP="0094387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9F5E57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أ4-</w:t>
            </w:r>
            <w:r w:rsidR="00643708" w:rsidRPr="009F5E57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9F5E57" w:rsidRPr="009F5E57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ان يتعرف الطالب على ال</w:t>
            </w:r>
            <w:r w:rsidR="0094387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عقاقير</w:t>
            </w:r>
            <w:r w:rsidR="009F5E57" w:rsidRPr="009F5E57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اللازمة للعلاج وعلى الطرق العلاجية الاخرى</w:t>
            </w:r>
          </w:p>
          <w:p w:rsidR="008A3F48" w:rsidRPr="009F5E57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 w:rsidR="008D48D9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ان يمتلك الطالب المعلومات الاساسية عن البحوث الخاصة بالتطورات العلاجية الجديدة والشائعة</w:t>
            </w:r>
          </w:p>
          <w:p w:rsidR="008A3F48" w:rsidRPr="00FD3663" w:rsidRDefault="008A3F48" w:rsidP="00F34E7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أ6- </w:t>
            </w:r>
            <w:r w:rsidR="00F34E74" w:rsidRPr="00F34E74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ان يستفيد الطالب من اسس التعليم للعلوم الاساسية لتفسير الحالات المرضية التي يتعلمها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D3663" w:rsidRPr="00FD3663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2C3F0D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الأهداف 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المهارات</w:t>
            </w:r>
            <w:r w:rsidR="002C3F0D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ية</w:t>
            </w:r>
            <w:r w:rsidR="00382C80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مقرر.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F70E4" w:rsidRDefault="008A3F48" w:rsidP="001924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ب1 </w:t>
            </w:r>
            <w:r w:rsidR="00DF70E4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DF70E4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F70E4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تنمية </w:t>
            </w:r>
            <w:r w:rsidR="001924E7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التشخيص لدى الطالب عبر اكتساب مهارات طرق الفحص السريري</w:t>
            </w:r>
          </w:p>
          <w:p w:rsidR="008A3F48" w:rsidRPr="001475CD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="001475CD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475CD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ان يمتلك الطالب المقدرة على اجراء الفحوصات والتداخلات السريرية والعلاجية</w:t>
            </w:r>
          </w:p>
          <w:p w:rsidR="008A3F48" w:rsidRPr="00FD3663" w:rsidRDefault="008A3F48" w:rsidP="00362EE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</w:t>
            </w:r>
            <w:r w:rsidR="00D600FF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600FF" w:rsidRPr="00D600F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ان تتم تطوير مهار</w:t>
            </w:r>
            <w:r w:rsidR="00362EED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ات</w:t>
            </w:r>
            <w:r w:rsidR="00D600FF" w:rsidRPr="00D600F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الطالب في مواجهة الحالات المهددة لحياة المريض وكيفية التعامل معها</w:t>
            </w:r>
          </w:p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</w:t>
            </w:r>
            <w:r w:rsidR="00D03148" w:rsidRPr="00D0314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تعليم الطالب كيفية واصول التعاون مع فروع الطب الاخرى عن طريق الاستشارة الطبية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FD3663" w:rsidRPr="00FD3663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D3663" w:rsidRPr="00FD3663" w:rsidTr="00CD2A58">
        <w:trPr>
          <w:trHeight w:val="1713"/>
        </w:trPr>
        <w:tc>
          <w:tcPr>
            <w:tcW w:w="9720" w:type="dxa"/>
            <w:shd w:val="clear" w:color="auto" w:fill="auto"/>
          </w:tcPr>
          <w:p w:rsidR="008A3F48" w:rsidRDefault="0010165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المحاضرات النظرية</w:t>
            </w:r>
            <w:r w:rsidR="00796BB5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بكل تفاصيلها</w:t>
            </w:r>
          </w:p>
          <w:p w:rsidR="0010165D" w:rsidRDefault="0010165D" w:rsidP="005B425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المحاضرات السريرية وما تتخلله من مناقشات للحالات الطبية المختلفة</w:t>
            </w:r>
            <w:r w:rsidR="005B425D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وفحص المرضى ومحاولة الوصول للتشخصيص الصحيح واعطاء العلاج المناسب</w:t>
            </w:r>
          </w:p>
          <w:p w:rsidR="008A3F48" w:rsidRPr="00FD3663" w:rsidRDefault="005B425D" w:rsidP="00AF57F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عرض شرائح متعددة خاصة بمختلف الاعراض والامراض الجلدية والتناسلية المختلفة وخصوصا الشائعة منها</w:t>
            </w:r>
          </w:p>
        </w:tc>
      </w:tr>
      <w:tr w:rsidR="00FD3663" w:rsidRPr="00FD3663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D3663" w:rsidRPr="00FD3663" w:rsidTr="00CD2A58">
        <w:trPr>
          <w:trHeight w:val="1461"/>
        </w:trPr>
        <w:tc>
          <w:tcPr>
            <w:tcW w:w="9720" w:type="dxa"/>
            <w:shd w:val="clear" w:color="auto" w:fill="auto"/>
          </w:tcPr>
          <w:p w:rsidR="008A3F48" w:rsidRDefault="00B0166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 امتحان نصف الفصل النظري والسريري</w:t>
            </w:r>
          </w:p>
          <w:p w:rsidR="00B01664" w:rsidRDefault="00B01664" w:rsidP="000C639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 ا</w:t>
            </w:r>
            <w:r w:rsidR="000C639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لا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متحان </w:t>
            </w:r>
            <w:r w:rsidR="000C639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نها</w:t>
            </w:r>
            <w:r w:rsidR="000C639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ئي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النظري والسريري</w:t>
            </w:r>
          </w:p>
          <w:p w:rsidR="00B01664" w:rsidRDefault="002052BD" w:rsidP="0093575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الامتحانات اليومية المفاج</w:t>
            </w:r>
            <w:r w:rsidR="0093575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ئ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ة</w:t>
            </w:r>
          </w:p>
          <w:p w:rsidR="008A3F48" w:rsidRPr="00FD3663" w:rsidRDefault="002052BD" w:rsidP="002052B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التقييم اليومي والفصلي</w:t>
            </w:r>
          </w:p>
        </w:tc>
      </w:tr>
      <w:tr w:rsidR="00FD3663" w:rsidRPr="00FD3663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A64972" w:rsidRDefault="008A3F48" w:rsidP="009763A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A64972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64972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الاهتمام بالأخلاق</w:t>
            </w:r>
            <w:r w:rsidR="000B3EE5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A64972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و</w:t>
            </w:r>
            <w:r w:rsidR="00962EFE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كيفية </w:t>
            </w:r>
            <w:r w:rsidR="00A64972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التعامل الصحيح مع المرضى </w:t>
            </w:r>
          </w:p>
          <w:p w:rsidR="008A3F48" w:rsidRPr="00A649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A64972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64972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احترام قدسية مهنة الطب وقوانينها</w:t>
            </w:r>
          </w:p>
          <w:p w:rsidR="008A3F48" w:rsidRPr="00962EFE" w:rsidRDefault="008A3F48" w:rsidP="00962EF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962EF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62EFE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تطوير قدرات الطالب الذاتية في كسب المهارات والاسس العلمية وخاصة الحديثة والمتطورة منها</w:t>
            </w:r>
          </w:p>
          <w:p w:rsidR="008A3F48" w:rsidRPr="001A6DAF" w:rsidRDefault="008A3F48" w:rsidP="000B3EE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</w:t>
            </w:r>
            <w:r w:rsidR="001A6DAF" w:rsidRPr="001A6DA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التثقيف الذاتي بأهمية نشر العلوم الطبية الصحيحة </w:t>
            </w:r>
            <w:r w:rsidR="000B3EE5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للتغلب على</w:t>
            </w:r>
            <w:r w:rsidR="001A6DAF" w:rsidRPr="001A6DA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المعتقدات الخاطئة السائدة في المجتمع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D3663" w:rsidRPr="00FD3663" w:rsidTr="00362DC2">
        <w:trPr>
          <w:trHeight w:val="893"/>
        </w:trPr>
        <w:tc>
          <w:tcPr>
            <w:tcW w:w="9720" w:type="dxa"/>
            <w:shd w:val="clear" w:color="auto" w:fill="auto"/>
          </w:tcPr>
          <w:p w:rsidR="008A3F48" w:rsidRDefault="009728E0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 مهارات التواصل بين الطالب والاستاذ من جهة وبين الطالب والمريض من جهة أخرى</w:t>
            </w:r>
          </w:p>
          <w:p w:rsidR="009728E0" w:rsidRDefault="009728E0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="00EE5ED5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الاقتداء بالطرق الصحيحة في التعامل اليومي سواء في قاعات المحاضرات او في المستشفى</w:t>
            </w:r>
          </w:p>
          <w:p w:rsidR="008A3F48" w:rsidRDefault="00EE5ED5" w:rsidP="0005167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="0005167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المشاركة اليومية الفاعلة في المناقشات وطرح الاراء والافكار البنّاءة وامكانية التعليق والتقييم</w:t>
            </w:r>
          </w:p>
          <w:p w:rsidR="00105079" w:rsidRDefault="00105079" w:rsidP="0005167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طرح بعض المشكلات الطبية المهمة لغرض تحفيز عامل التفكير والابداع لدى الطالب</w:t>
            </w:r>
          </w:p>
          <w:p w:rsidR="00105079" w:rsidRPr="00FD3663" w:rsidRDefault="00105079" w:rsidP="001D527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="005B3DA0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التشجيع على تقديم الخدمات للمجتمع من خلال المشاركة في الفعاليات والانشطة اللاصفية</w:t>
            </w:r>
          </w:p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1751F9">
        <w:trPr>
          <w:trHeight w:val="1253"/>
        </w:trPr>
        <w:tc>
          <w:tcPr>
            <w:tcW w:w="9720" w:type="dxa"/>
            <w:shd w:val="clear" w:color="auto" w:fill="auto"/>
          </w:tcPr>
          <w:p w:rsidR="008A3F48" w:rsidRDefault="008A3F48" w:rsidP="00381A1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</w:t>
            </w:r>
            <w:r w:rsidR="00381A1F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طرائق التقييم </w:t>
            </w:r>
          </w:p>
          <w:p w:rsidR="00381A1F" w:rsidRDefault="00381A1F" w:rsidP="00381A1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التقييم اليومي للحضور والمشاركة الفاعلة للطالب</w:t>
            </w:r>
          </w:p>
          <w:p w:rsidR="00381A1F" w:rsidRDefault="00381A1F" w:rsidP="00381A1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التقييم من خلال اداء الواجبات والتحضيرات اليومية المناطة بالطالب</w:t>
            </w:r>
          </w:p>
          <w:p w:rsidR="00381A1F" w:rsidRDefault="00381A1F" w:rsidP="00365899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="00587A1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تقديم افكار مهمة لخد</w:t>
            </w:r>
            <w:r w:rsidR="00365899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م</w:t>
            </w:r>
            <w:r w:rsidR="00587A1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ة المجتمع</w:t>
            </w:r>
          </w:p>
          <w:p w:rsidR="00587A13" w:rsidRPr="00381A1F" w:rsidRDefault="00587A13" w:rsidP="00BA78A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="006344F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المبادرة ب</w:t>
            </w:r>
            <w:r w:rsidR="00BA78A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إب</w:t>
            </w:r>
            <w:r w:rsidR="006344F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داء الاراء والمقترحات الفاعلة والبنّاءة</w:t>
            </w:r>
          </w:p>
        </w:tc>
      </w:tr>
      <w:tr w:rsidR="00FD3663" w:rsidRPr="00FD3663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D3663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العامة و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6344FF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6344F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0F172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قوة الشخصية</w:t>
            </w:r>
          </w:p>
          <w:p w:rsidR="008A3F48" w:rsidRPr="002307DF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0F1728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F1728" w:rsidRPr="002307D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القدرة على اتخاذ القرارات وخاصة الحاسمة منها</w:t>
            </w:r>
          </w:p>
          <w:p w:rsidR="008A3F48" w:rsidRPr="00FD3663" w:rsidRDefault="008A3F48" w:rsidP="002307D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7DF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د3</w:t>
            </w:r>
            <w:r w:rsidRPr="002307D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-</w:t>
            </w:r>
            <w:r w:rsidR="000F1728" w:rsidRPr="002307D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2307DF" w:rsidRPr="002307DF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المشاركة في القاء المحاضرات وتقديم الحالات المرضية واقتراح الحلول الممكنة لها</w:t>
            </w:r>
          </w:p>
          <w:p w:rsidR="008A3F48" w:rsidRPr="00FD3663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د4-</w:t>
            </w:r>
            <w:r w:rsidR="002307DF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A684B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التحضير اليومي وتطوير مهارات القدرة على الحوار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0D3B78" w:rsidRPr="00FD3663" w:rsidRDefault="000D3B78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297"/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00"/>
        <w:gridCol w:w="2070"/>
        <w:gridCol w:w="2160"/>
        <w:gridCol w:w="1890"/>
        <w:gridCol w:w="1620"/>
      </w:tblGrid>
      <w:tr w:rsidR="00FD3663" w:rsidRPr="00FD3663" w:rsidTr="00FB46F1">
        <w:trPr>
          <w:trHeight w:val="538"/>
        </w:trPr>
        <w:tc>
          <w:tcPr>
            <w:tcW w:w="9990" w:type="dxa"/>
            <w:gridSpan w:val="6"/>
            <w:shd w:val="clear" w:color="auto" w:fill="auto"/>
          </w:tcPr>
          <w:p w:rsidR="007B21F5" w:rsidRPr="00FD3663" w:rsidRDefault="007B21F5" w:rsidP="000F37CC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FD3663" w:rsidRPr="00FD3663" w:rsidTr="009A7183">
        <w:trPr>
          <w:trHeight w:val="907"/>
        </w:trPr>
        <w:tc>
          <w:tcPr>
            <w:tcW w:w="135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</w:p>
        </w:tc>
        <w:tc>
          <w:tcPr>
            <w:tcW w:w="90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الساعات</w:t>
            </w:r>
          </w:p>
        </w:tc>
        <w:tc>
          <w:tcPr>
            <w:tcW w:w="207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اسم الوحدة / أو الموضوع</w:t>
            </w:r>
          </w:p>
        </w:tc>
        <w:tc>
          <w:tcPr>
            <w:tcW w:w="189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62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FD3663" w:rsidRPr="00190793" w:rsidTr="009A7183">
        <w:trPr>
          <w:trHeight w:val="399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الاول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Pr="007F5A5F" w:rsidRDefault="00244F64" w:rsidP="007F5A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7F5A5F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القدرة على دمج مفاهيم العلوم الاساسية وتطبيقاتها في الحالات المرضية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072D6C" w:rsidP="000F3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التعريف بالجلد واهميته مع دراسة </w:t>
            </w:r>
            <w:r w:rsidR="00241709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تفصيلية ل</w:t>
            </w: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خلايا وطبقات الجلد من الناحية التشريحية والفسلجية</w:t>
            </w:r>
          </w:p>
          <w:p w:rsidR="00072D6C" w:rsidRPr="00190793" w:rsidRDefault="00190793" w:rsidP="001907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و</w:t>
            </w:r>
            <w:r w:rsidR="00241709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كذلك </w:t>
            </w:r>
            <w:r w:rsidR="00DF7F75"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التعريف بالاعراض الجلدية الضرورية للتشخيص ومعرفة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</w:t>
            </w:r>
            <w:r w:rsidR="00DF7F75"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طرق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المختبرية </w:t>
            </w:r>
            <w:r w:rsidR="00DF7F75"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وغيرها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من الوسائل الضرورية للتشخيص</w:t>
            </w:r>
          </w:p>
        </w:tc>
        <w:tc>
          <w:tcPr>
            <w:tcW w:w="1890" w:type="dxa"/>
            <w:shd w:val="clear" w:color="auto" w:fill="auto"/>
          </w:tcPr>
          <w:p w:rsidR="007B21F5" w:rsidRPr="002775D0" w:rsidRDefault="00867A3C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- المحاضرة</w:t>
            </w:r>
            <w:r w:rsidR="00190793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النظرية</w:t>
            </w:r>
          </w:p>
          <w:p w:rsidR="00867A3C" w:rsidRPr="002775D0" w:rsidRDefault="00867A3C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- الاستفادة من المحاضرة السريرية</w:t>
            </w:r>
          </w:p>
          <w:p w:rsidR="00867A3C" w:rsidRPr="002775D0" w:rsidRDefault="00867A3C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8D0455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الصور التوضيحية والتعليمية</w:t>
            </w:r>
          </w:p>
          <w:p w:rsidR="008D0455" w:rsidRPr="002775D0" w:rsidRDefault="008D0455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7525C4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شرائح لمعرفة طرق التشخيص</w:t>
            </w:r>
          </w:p>
          <w:p w:rsidR="007525C4" w:rsidRPr="002775D0" w:rsidRDefault="007525C4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- جداول لايضاح الفروقات</w:t>
            </w:r>
          </w:p>
          <w:p w:rsidR="007525C4" w:rsidRPr="00190793" w:rsidRDefault="007525C4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31577E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الاسئلة الموجهة اثناء الدرس لغرض</w:t>
            </w:r>
            <w:r w:rsidR="0019491C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التحفيز </w:t>
            </w:r>
            <w:r w:rsidR="0031577E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9491C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على </w:t>
            </w:r>
            <w:r w:rsidR="0031577E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="00B46C8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والابداع</w:t>
            </w:r>
          </w:p>
        </w:tc>
        <w:tc>
          <w:tcPr>
            <w:tcW w:w="1620" w:type="dxa"/>
            <w:shd w:val="clear" w:color="auto" w:fill="auto"/>
          </w:tcPr>
          <w:p w:rsidR="007B21F5" w:rsidRPr="002775D0" w:rsidRDefault="00BC5D30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الحضور اليومي</w:t>
            </w:r>
          </w:p>
          <w:p w:rsidR="00BC5D30" w:rsidRPr="002775D0" w:rsidRDefault="00BC5D30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- المشاركة والتفاعل اليومي</w:t>
            </w:r>
          </w:p>
          <w:p w:rsidR="00BC5D30" w:rsidRPr="002775D0" w:rsidRDefault="00BC5D30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- الامتحانات اليومية القصيرة</w:t>
            </w:r>
          </w:p>
          <w:p w:rsidR="00BC5D30" w:rsidRPr="002775D0" w:rsidRDefault="00BC5D30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- ا</w:t>
            </w:r>
            <w:r w:rsidR="00FD5E4F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لا</w:t>
            </w: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متحان </w:t>
            </w:r>
            <w:r w:rsidR="00FD5E4F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نصف فصل</w:t>
            </w:r>
            <w:r w:rsidR="00FD5E4F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</w:p>
          <w:p w:rsidR="00BC5D30" w:rsidRPr="00190793" w:rsidRDefault="00BC5D30" w:rsidP="002775D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- ا</w:t>
            </w:r>
            <w:r w:rsidR="00FD5E4F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لا</w:t>
            </w: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متحان </w:t>
            </w:r>
            <w:r w:rsidR="00FD5E4F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نها</w:t>
            </w:r>
            <w:r w:rsidR="00FD5E4F" w:rsidRPr="002775D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ئي</w:t>
            </w: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FD3663" w:rsidRPr="00190793" w:rsidTr="009A7183">
        <w:trPr>
          <w:trHeight w:val="339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الثاني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Pr="00190793" w:rsidRDefault="00FF7C0E" w:rsidP="00C337C1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كيفية</w:t>
            </w:r>
            <w:r w:rsidR="00F8615C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التعامل مع</w:t>
            </w:r>
            <w:r w:rsidR="00C337C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الاكزيما وهي</w:t>
            </w:r>
            <w:r w:rsidR="00F8615C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مجموعة</w:t>
            </w:r>
            <w:r w:rsidR="005E6E86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7908DE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مهمة </w:t>
            </w:r>
            <w:r w:rsidR="005E6E86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من</w:t>
            </w:r>
            <w:r w:rsidR="00F8615C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الامراض الجلدية الواسعة الانتشار 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FE2096" w:rsidP="00185BC7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الانواع المختلفة من ا</w:t>
            </w:r>
            <w:r w:rsidR="008F4FA2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لا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كزيما وحساسية الجلد وبكل تفاصيلها </w:t>
            </w:r>
            <w:r w:rsidR="00213580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من طرق تشخيصية وعلاجية</w:t>
            </w:r>
            <w:r w:rsidR="00185BC7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وغيرها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20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الثالث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Pr="00190793" w:rsidRDefault="005374AA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التعريف بأمراض طفيلية ووبائية مهمة وشائعة وكيفية مواجهتها</w:t>
            </w:r>
            <w:r w:rsidR="005C3BFD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والقضاء عليها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والعمل على منع حدوثها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213580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الامراض الطفيلية الجلدية الشائعة واهميتها وطرق تشخيصها وعلاجها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31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الرابع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Pr="00190793" w:rsidRDefault="003D0A2D" w:rsidP="009A718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الوقاية من الامراض المنقولة جنسيا وكيفية التعامل </w:t>
            </w:r>
            <w:r w:rsidR="009A718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معها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وضرورة التشخيص المبكر لها لمنع انتشارها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80450A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الامراض المنقولة جنسيا واهميتها وكيفية تشخيصها وعلاجها و</w:t>
            </w:r>
            <w:r w:rsidR="00E66C49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كيفية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الوقاية منها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40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الخامس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Pr="00190793" w:rsidRDefault="001E1934" w:rsidP="008B7EB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تشخيص بعض الامراض الجلدية المعدية والشائعة جدا والقدرة على التعامل معها وامكانية </w:t>
            </w:r>
            <w:r w:rsidR="008B7EBA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تلافي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حدوثها</w:t>
            </w:r>
            <w:r w:rsidR="008B7EBA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مرة اخرى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2979AE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الامراض الشائعة التي تسببها الرواشح (الفايروسات) وطرق تشخيصها ومعالجتها</w:t>
            </w:r>
            <w:r w:rsidR="0021731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وكذلك  الامراض الشائعة التي تسببها البكتيريا وطرق تشخيصها ومعالجتها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23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السادس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Pr="00190793" w:rsidRDefault="001E1934" w:rsidP="001E193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القدرة على تشخيص</w:t>
            </w:r>
            <w:r w:rsidR="00C337C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داء الصدفية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C337C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وهو و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احد </w:t>
            </w:r>
            <w:r w:rsidR="00C337C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من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اهم الامراض الجلدية الشائعة جدا وايجاد مسبباته الممكنة وكيفية علاجه والحد من مشاكله المرضية</w:t>
            </w:r>
            <w:r w:rsidR="00C337C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المتعددة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522BC3" w:rsidP="002979A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مرض الصدفية الواسع الانتشار ومعرفة كافة تفاصيله ومسبباته وانواعه وطرق تشخيصه وانواع علاجاته المختلفة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السابع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Pr="00190793" w:rsidRDefault="00E877E6" w:rsidP="00E877E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معرفة المشاكل الجلدية التي تسببها الكثير من العقاقير الطبية وكيفية التغلب عليها اضافة الى القدرة تشخيص ومعالجة بعض الامراض الاصطباغية المهمة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F9173D" w:rsidP="00E877E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التفاعلات الدوائية المؤثرة على الجلد وانواعها السريرة مع التعريف ببعض ال</w:t>
            </w:r>
            <w:r w:rsidR="00E877E6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عقاقير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المهمة وكذلك التعريف بالامراض المؤثرة على الصبغات الجلدية وكيفية تشخيصها وعلاجها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الثامن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Pr="00190793" w:rsidRDefault="00857F89" w:rsidP="00857F8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القدرة على تشخيص مرضين جلديين شائعين وكيفية علاجهما ومحاولة تقليل آثارهما السلبية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707AA8" w:rsidP="00707AA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مرض العد الشائع وداء الوردية ومعرفة اسبابهما وانواعهما وطرق تشخيصمها وعلاجهما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التاسع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Pr="00190793" w:rsidRDefault="00A1502D" w:rsidP="00A1502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كيفية التعامل مع فئة مهمة من الامراض الجلدية المعدية والسيطرة عليها ومنع انتشارها من خلال سرعة ودقة التشخيص والعلاج 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863CEA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فطريات الجلد السطحية وتاثيرها على الجلد ومعرفة طرق تشخيصها  وعلاجها وكيفية الوقاية منها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العاشر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Pr="00190793" w:rsidRDefault="00C22BC7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التعرف على امراض جلدية مهمة صحيا وجماليا وكيفية الوقاية منها ومنع مضاعفاتها ومشاكلها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863CEA" w:rsidP="00815BF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امراض الشعر الشائعة وكيفية م</w:t>
            </w:r>
            <w:r w:rsidR="00815BF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تابعتها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وتشخيصها وعلاجها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الحادي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Pr="00190793" w:rsidRDefault="00820C7B" w:rsidP="00CA1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القدرة على التعامل السريع مع مرض جلدي مهم وشائع والذي يحتوي بعض الخطورة على المصاب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وكيفية منع تكراره وكذلك التعريف بمرضين جلديين  شائعيين وكيفية تشخيصهما وعلاجهما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85480C" w:rsidP="008548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الشري والامراض المتعلقة به وتصنيفها ومسبباتها مع طرق تشخيصها وعلاجها وكذلك مرض الحزاز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بكل انواعه وعلاجاته وداءالحمامي ومسبباته وطرق تشخيصه وعلاجه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ال</w:t>
            </w:r>
            <w:r w:rsidR="000F37CC"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ثان</w:t>
            </w: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ي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Pr="00190793" w:rsidRDefault="00820C7B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التعريف بأورام الجلد الحميد منها والخبيث وكيفية التفريق </w:t>
            </w:r>
            <w:r w:rsidR="00013C0B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الدقيق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بين النوعين مع تعلم التشخيص</w:t>
            </w:r>
            <w:r w:rsidR="00013C0B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والعلاج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السريع والفوري للاورام الخبيثة لمنع انتشارها ومنع تاثيرها على حياة المصاب</w:t>
            </w:r>
            <w:r w:rsidR="00013C0B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وكذلك القدرة على معرفة بعض الامراض الجلدية الوراثية المهمة ومحاولة منع حدوثها مع قدرة السيطرة السريعة عليها وعلى مضاعفاتها عند حدوثها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7E5B1D" w:rsidP="00820C7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اورام الجلد المختلفة واسبابها وكيفية تشخي</w:t>
            </w:r>
            <w:r w:rsidR="00CA1AE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ص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ها وعلاجها والوقاية منها</w:t>
            </w:r>
            <w:r w:rsidR="00774606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وكذلك التعريف بال</w:t>
            </w:r>
            <w:r w:rsidR="00013C0B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</w:t>
            </w:r>
            <w:r w:rsidR="00774606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مراض الجلدية الوراثية الشائعة وكيفية الوقاية منها ومسبباتها وتشخيصا وعلاجها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الثالث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Pr="00190793" w:rsidRDefault="0051036A" w:rsidP="005103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فهم العلاقة الوثيقة بين مجموعة واسعة من الامراض الجلدية والعوامل الفيزيائية المسببة لها مع محاولة منع حدوث هذه الامراض بمنع مسبباتها او الوقاية منها  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7E5B1D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الامراض الجلدية الناتجة عن مختلف العوامل الفيزيائية وتصنيفها واسبابها وطرق تشخيصها وعلاجها وكيفية الوقاية منها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الرابع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Pr="00190793" w:rsidRDefault="006B0C7C" w:rsidP="003D31A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القدرة على تشخيص مجاميع واسعة ومهمة من امراض الجلد وطرق التشخيص اللازمة وكيفية معالج</w:t>
            </w:r>
            <w:r w:rsidR="003D31AE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ة هذه الامراض</w:t>
            </w:r>
          </w:p>
        </w:tc>
        <w:tc>
          <w:tcPr>
            <w:tcW w:w="2160" w:type="dxa"/>
            <w:shd w:val="clear" w:color="auto" w:fill="auto"/>
          </w:tcPr>
          <w:p w:rsidR="000D3B78" w:rsidRPr="00D02190" w:rsidRDefault="00D02190" w:rsidP="00D0219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02190">
              <w:rPr>
                <w:rStyle w:val="shorttext"/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"/>
              </w:rPr>
              <w:t>أمراض النسيج الضام</w:t>
            </w:r>
            <w:r>
              <w:rPr>
                <w:rStyle w:val="shorttext"/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"/>
              </w:rPr>
              <w:t xml:space="preserve"> وتصنيفها وكيفية تشخيصها وعلاجها وكذلك التعريف بأمراض الجلد الفقاعية الشائعة وانواعها وطرق التشخيص والعلاج الخاصة بها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الخامس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Pr="00190793" w:rsidRDefault="00863781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التعرف على </w:t>
            </w:r>
            <w:r w:rsidR="006F146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الصلة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الوثيقة بين امراض الجلد والامراض</w:t>
            </w:r>
            <w:r w:rsidR="006F146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العامة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الاخرى من جهة وبين الاظافر من جهة اخرى وكذلك التذكير  بالاعراض 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الجلدية الكثيرة للعديد من الامراض الباطنية المهمة وامكانية الكشف عنها من خلال الفحص الكامل للجلد وملحقاته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2B5EF6" w:rsidP="002B5EF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الامراض المختلفة التي تصيب الاظافر ومعرفة اسبابها وطرق تشخيص</w:t>
            </w:r>
            <w:r w:rsidR="006F146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ه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 وعلاجها وكذلك التعريف ببعض </w:t>
            </w:r>
            <w:r w:rsidR="0006778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الامراض الباطنية التي لها علاقة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وثيقة</w:t>
            </w:r>
            <w:r w:rsidR="0006778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بالجلد </w:t>
            </w:r>
            <w:r w:rsidR="0006778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واعراضها </w:t>
            </w:r>
            <w:r w:rsidR="00F569C2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الجلدية </w:t>
            </w:r>
            <w:r w:rsidR="00067781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وكيفية التعامل معها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</w:tbl>
    <w:p w:rsidR="00807DE1" w:rsidRPr="00190793" w:rsidRDefault="00807DE1" w:rsidP="00FE2B72">
      <w:pPr>
        <w:shd w:val="clear" w:color="auto" w:fill="FFFFFF"/>
        <w:rPr>
          <w:b/>
          <w:bCs/>
          <w:vanish/>
          <w:sz w:val="26"/>
          <w:szCs w:val="26"/>
        </w:rPr>
      </w:pPr>
    </w:p>
    <w:tbl>
      <w:tblPr>
        <w:tblpPr w:leftFromText="180" w:rightFromText="180" w:vertAnchor="page" w:horzAnchor="margin" w:tblpXSpec="center" w:tblpY="4873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8E3997" w:rsidRPr="00190793" w:rsidTr="008E3997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8E3997" w:rsidRPr="00190793" w:rsidRDefault="008E3997" w:rsidP="008E3997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 xml:space="preserve">البنية التحتية </w:t>
            </w:r>
          </w:p>
        </w:tc>
      </w:tr>
      <w:tr w:rsidR="008E3997" w:rsidRPr="00190793" w:rsidTr="008E3997">
        <w:trPr>
          <w:trHeight w:val="570"/>
        </w:trPr>
        <w:tc>
          <w:tcPr>
            <w:tcW w:w="4007" w:type="dxa"/>
            <w:shd w:val="clear" w:color="auto" w:fill="auto"/>
          </w:tcPr>
          <w:p w:rsidR="008E3997" w:rsidRPr="00190793" w:rsidRDefault="008E3997" w:rsidP="008E39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8E3997" w:rsidRPr="00190793" w:rsidRDefault="008E3997" w:rsidP="008E399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  <w:t>- Hunter’s Clinical Dermatology</w:t>
            </w:r>
          </w:p>
        </w:tc>
      </w:tr>
      <w:tr w:rsidR="008E3997" w:rsidRPr="00190793" w:rsidTr="008E3997">
        <w:trPr>
          <w:trHeight w:val="824"/>
        </w:trPr>
        <w:tc>
          <w:tcPr>
            <w:tcW w:w="4007" w:type="dxa"/>
            <w:shd w:val="clear" w:color="auto" w:fill="auto"/>
          </w:tcPr>
          <w:p w:rsidR="008E3997" w:rsidRPr="00190793" w:rsidRDefault="008E3997" w:rsidP="008E39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8E3997" w:rsidRPr="00190793" w:rsidRDefault="008E3997" w:rsidP="008E399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  <w:t>- Fitzpatrick’s colour atlas of Dermatology</w:t>
            </w:r>
          </w:p>
          <w:p w:rsidR="008E3997" w:rsidRPr="00190793" w:rsidRDefault="008E3997" w:rsidP="006F146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  <w:t xml:space="preserve">- </w:t>
            </w:r>
            <w:proofErr w:type="spellStart"/>
            <w:r w:rsidRPr="00190793"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  <w:t>Habif</w:t>
            </w:r>
            <w:proofErr w:type="spellEnd"/>
            <w:r w:rsidRPr="00190793"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  <w:t xml:space="preserve"> clinical </w:t>
            </w:r>
            <w:r w:rsidR="006F1461"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  <w:t>D</w:t>
            </w:r>
            <w:r w:rsidRPr="00190793"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  <w:t>ermatology</w:t>
            </w:r>
          </w:p>
        </w:tc>
      </w:tr>
      <w:tr w:rsidR="008E3997" w:rsidRPr="00190793" w:rsidTr="008E3997">
        <w:trPr>
          <w:trHeight w:val="788"/>
        </w:trPr>
        <w:tc>
          <w:tcPr>
            <w:tcW w:w="4007" w:type="dxa"/>
            <w:shd w:val="clear" w:color="auto" w:fill="auto"/>
          </w:tcPr>
          <w:p w:rsidR="008E3997" w:rsidRPr="00190793" w:rsidRDefault="008E3997" w:rsidP="008E39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اـ الكتب والمراجع التي يوصى بها                </w:t>
            </w:r>
            <w:r w:rsidRPr="00190793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 xml:space="preserve"> ( </w:t>
            </w: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المجلات العلمية , التقارير ,.... </w:t>
            </w:r>
            <w:r w:rsidRPr="00190793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8E3997" w:rsidRPr="00190793" w:rsidRDefault="008E3997" w:rsidP="008E399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sz w:val="26"/>
                <w:szCs w:val="26"/>
              </w:rPr>
            </w:pPr>
            <w:r w:rsidRPr="00190793"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  <w:t xml:space="preserve">- Journal of </w:t>
            </w:r>
            <w:hyperlink r:id="rId10" w:history="1">
              <w:r w:rsidRPr="00190793">
                <w:rPr>
                  <w:rStyle w:val="Hyperlink"/>
                  <w:b/>
                  <w:bCs/>
                  <w:color w:val="auto"/>
                  <w:sz w:val="26"/>
                  <w:szCs w:val="26"/>
                  <w:u w:val="none"/>
                </w:rPr>
                <w:t>American Academy of Dermatology</w:t>
              </w:r>
            </w:hyperlink>
          </w:p>
          <w:p w:rsidR="008E3997" w:rsidRPr="00190793" w:rsidRDefault="008E3997" w:rsidP="008E399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b/>
                <w:bCs/>
                <w:sz w:val="26"/>
                <w:szCs w:val="26"/>
              </w:rPr>
              <w:t xml:space="preserve">- British </w:t>
            </w:r>
            <w:r w:rsidRPr="00190793"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  <w:t>Journal of Dermatology</w:t>
            </w:r>
          </w:p>
        </w:tc>
      </w:tr>
      <w:tr w:rsidR="008E3997" w:rsidRPr="00190793" w:rsidTr="008E3997">
        <w:trPr>
          <w:trHeight w:val="1346"/>
        </w:trPr>
        <w:tc>
          <w:tcPr>
            <w:tcW w:w="4007" w:type="dxa"/>
            <w:shd w:val="clear" w:color="auto" w:fill="auto"/>
          </w:tcPr>
          <w:p w:rsidR="008E3997" w:rsidRPr="00190793" w:rsidRDefault="008E3997" w:rsidP="008E39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8E3997" w:rsidRPr="00190793" w:rsidRDefault="008E3997" w:rsidP="008E3997">
            <w:pPr>
              <w:pStyle w:val="Heading3"/>
              <w:bidi w:val="0"/>
              <w:jc w:val="left"/>
              <w:rPr>
                <w:sz w:val="26"/>
                <w:szCs w:val="26"/>
              </w:rPr>
            </w:pPr>
            <w:r w:rsidRPr="00190793">
              <w:rPr>
                <w:sz w:val="26"/>
                <w:szCs w:val="26"/>
              </w:rPr>
              <w:t xml:space="preserve">- </w:t>
            </w:r>
            <w:hyperlink r:id="rId11" w:history="1">
              <w:proofErr w:type="spellStart"/>
              <w:r w:rsidRPr="00190793">
                <w:rPr>
                  <w:rStyle w:val="Hyperlink"/>
                  <w:color w:val="auto"/>
                  <w:sz w:val="26"/>
                  <w:szCs w:val="26"/>
                  <w:u w:val="none"/>
                </w:rPr>
                <w:t>Derm</w:t>
              </w:r>
              <w:proofErr w:type="spellEnd"/>
              <w:r w:rsidR="00171688">
                <w:rPr>
                  <w:rStyle w:val="Hyperlink"/>
                  <w:rFonts w:hint="cs"/>
                  <w:color w:val="auto"/>
                  <w:sz w:val="26"/>
                  <w:szCs w:val="26"/>
                  <w:u w:val="none"/>
                  <w:rtl/>
                </w:rPr>
                <w:t xml:space="preserve"> </w:t>
              </w:r>
              <w:r w:rsidRPr="00190793">
                <w:rPr>
                  <w:rStyle w:val="Hyperlink"/>
                  <w:color w:val="auto"/>
                  <w:sz w:val="26"/>
                  <w:szCs w:val="26"/>
                  <w:u w:val="none"/>
                </w:rPr>
                <w:t>Web</w:t>
              </w:r>
            </w:hyperlink>
          </w:p>
          <w:p w:rsidR="008E3997" w:rsidRPr="00190793" w:rsidRDefault="008E3997" w:rsidP="008E3997">
            <w:pPr>
              <w:pStyle w:val="Heading3"/>
              <w:bidi w:val="0"/>
              <w:jc w:val="left"/>
              <w:rPr>
                <w:sz w:val="26"/>
                <w:szCs w:val="26"/>
              </w:rPr>
            </w:pPr>
            <w:r w:rsidRPr="00190793">
              <w:rPr>
                <w:sz w:val="26"/>
                <w:szCs w:val="26"/>
              </w:rPr>
              <w:t xml:space="preserve">- </w:t>
            </w:r>
            <w:hyperlink r:id="rId12" w:history="1">
              <w:r w:rsidRPr="00190793">
                <w:rPr>
                  <w:rStyle w:val="Hyperlink"/>
                  <w:color w:val="auto"/>
                  <w:sz w:val="26"/>
                  <w:szCs w:val="26"/>
                  <w:u w:val="none"/>
                </w:rPr>
                <w:t>American Academy of Dermatology</w:t>
              </w:r>
            </w:hyperlink>
          </w:p>
          <w:p w:rsidR="008E3997" w:rsidRPr="00190793" w:rsidRDefault="005055AC" w:rsidP="008E3997">
            <w:pPr>
              <w:pStyle w:val="Heading3"/>
              <w:bidi w:val="0"/>
              <w:jc w:val="left"/>
              <w:rPr>
                <w:sz w:val="26"/>
                <w:szCs w:val="26"/>
              </w:rPr>
            </w:pPr>
            <w:hyperlink r:id="rId13" w:history="1">
              <w:r w:rsidR="008E3997" w:rsidRPr="00190793">
                <w:rPr>
                  <w:rStyle w:val="Hyperlink"/>
                  <w:color w:val="auto"/>
                  <w:sz w:val="26"/>
                  <w:szCs w:val="26"/>
                  <w:u w:val="none"/>
                </w:rPr>
                <w:t>- British Association of Dermatologists</w:t>
              </w:r>
            </w:hyperlink>
          </w:p>
          <w:p w:rsidR="008E3997" w:rsidRPr="00190793" w:rsidRDefault="008E3997" w:rsidP="008E3997">
            <w:pPr>
              <w:bidi w:val="0"/>
              <w:rPr>
                <w:sz w:val="26"/>
                <w:szCs w:val="26"/>
              </w:rPr>
            </w:pPr>
          </w:p>
          <w:p w:rsidR="008E3997" w:rsidRPr="00190793" w:rsidRDefault="008E3997" w:rsidP="008E399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b/>
                <w:bCs/>
                <w:sz w:val="26"/>
                <w:szCs w:val="26"/>
                <w:lang w:bidi="ar-IQ"/>
              </w:rPr>
            </w:pPr>
          </w:p>
        </w:tc>
      </w:tr>
      <w:tr w:rsidR="008E3997" w:rsidRPr="00190793" w:rsidTr="008E3997">
        <w:trPr>
          <w:trHeight w:val="1706"/>
        </w:trPr>
        <w:tc>
          <w:tcPr>
            <w:tcW w:w="9720" w:type="dxa"/>
            <w:gridSpan w:val="2"/>
            <w:shd w:val="clear" w:color="auto" w:fill="auto"/>
          </w:tcPr>
          <w:p w:rsidR="008E3997" w:rsidRPr="00190793" w:rsidRDefault="008E3997" w:rsidP="008E3997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خطة تطوير المقرر الدراسي </w:t>
            </w:r>
            <w:r w:rsidRPr="00190793"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  <w:t xml:space="preserve">               </w:t>
            </w:r>
            <w:r w:rsidR="005E1F3A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          </w:t>
            </w:r>
            <w:r w:rsidRPr="00190793"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  <w:t xml:space="preserve">                                                                           </w:t>
            </w: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مشاركة تدريسيي العلوم الاساسية وبعض فروع الطب الاخرى للتعريف والتذكير بالجلد وملحقاته واهميتها </w:t>
            </w:r>
          </w:p>
        </w:tc>
      </w:tr>
    </w:tbl>
    <w:p w:rsidR="001C1CD7" w:rsidRPr="00FD3663" w:rsidRDefault="001C1CD7" w:rsidP="008E3997">
      <w:pPr>
        <w:shd w:val="clear" w:color="auto" w:fill="FFFFFF"/>
        <w:spacing w:after="240" w:line="276" w:lineRule="auto"/>
        <w:rPr>
          <w:b/>
          <w:bCs/>
          <w:sz w:val="24"/>
          <w:szCs w:val="24"/>
          <w:rtl/>
          <w:lang w:bidi="ar-IQ"/>
        </w:rPr>
      </w:pPr>
    </w:p>
    <w:sectPr w:rsidR="001C1CD7" w:rsidRPr="00FD3663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AC" w:rsidRDefault="005055AC">
      <w:r>
        <w:separator/>
      </w:r>
    </w:p>
  </w:endnote>
  <w:endnote w:type="continuationSeparator" w:id="0">
    <w:p w:rsidR="005055AC" w:rsidRDefault="0050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FB2682" w:rsidRPr="00FB2682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AC" w:rsidRDefault="005055AC">
      <w:r>
        <w:separator/>
      </w:r>
    </w:p>
  </w:footnote>
  <w:footnote w:type="continuationSeparator" w:id="0">
    <w:p w:rsidR="005055AC" w:rsidRDefault="0050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C21C3"/>
    <w:multiLevelType w:val="hybridMultilevel"/>
    <w:tmpl w:val="C2CCC7FC"/>
    <w:lvl w:ilvl="0" w:tplc="E2824E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2"/>
  </w:num>
  <w:num w:numId="14">
    <w:abstractNumId w:val="37"/>
  </w:num>
  <w:num w:numId="15">
    <w:abstractNumId w:val="2"/>
  </w:num>
  <w:num w:numId="16">
    <w:abstractNumId w:val="22"/>
  </w:num>
  <w:num w:numId="17">
    <w:abstractNumId w:val="17"/>
  </w:num>
  <w:num w:numId="18">
    <w:abstractNumId w:val="35"/>
  </w:num>
  <w:num w:numId="19">
    <w:abstractNumId w:val="19"/>
  </w:num>
  <w:num w:numId="20">
    <w:abstractNumId w:val="4"/>
  </w:num>
  <w:num w:numId="21">
    <w:abstractNumId w:val="34"/>
  </w:num>
  <w:num w:numId="22">
    <w:abstractNumId w:val="20"/>
  </w:num>
  <w:num w:numId="23">
    <w:abstractNumId w:val="12"/>
  </w:num>
  <w:num w:numId="24">
    <w:abstractNumId w:val="31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3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P5FznnQT7R/uStmoZT2qrCkb4ig=" w:salt="co35Agxz5HD487ZcTMH9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3C0B"/>
    <w:rsid w:val="00034624"/>
    <w:rsid w:val="000428A6"/>
    <w:rsid w:val="00043E7C"/>
    <w:rsid w:val="00044910"/>
    <w:rsid w:val="00045418"/>
    <w:rsid w:val="00051671"/>
    <w:rsid w:val="00063AD7"/>
    <w:rsid w:val="00065187"/>
    <w:rsid w:val="00067781"/>
    <w:rsid w:val="000700B4"/>
    <w:rsid w:val="00070BE9"/>
    <w:rsid w:val="00072D6C"/>
    <w:rsid w:val="00075B25"/>
    <w:rsid w:val="0008002F"/>
    <w:rsid w:val="00090A55"/>
    <w:rsid w:val="000A1C7A"/>
    <w:rsid w:val="000A67F9"/>
    <w:rsid w:val="000A69B4"/>
    <w:rsid w:val="000B3EE5"/>
    <w:rsid w:val="000B4430"/>
    <w:rsid w:val="000C2D8D"/>
    <w:rsid w:val="000C6398"/>
    <w:rsid w:val="000D3B78"/>
    <w:rsid w:val="000D53B9"/>
    <w:rsid w:val="000E19A2"/>
    <w:rsid w:val="000E58E3"/>
    <w:rsid w:val="000F1728"/>
    <w:rsid w:val="000F2476"/>
    <w:rsid w:val="000F3655"/>
    <w:rsid w:val="000F37CC"/>
    <w:rsid w:val="000F5F6D"/>
    <w:rsid w:val="0010165D"/>
    <w:rsid w:val="00104BF3"/>
    <w:rsid w:val="00105079"/>
    <w:rsid w:val="0010580A"/>
    <w:rsid w:val="00113D79"/>
    <w:rsid w:val="001141F6"/>
    <w:rsid w:val="00122ECC"/>
    <w:rsid w:val="001304F3"/>
    <w:rsid w:val="0014600C"/>
    <w:rsid w:val="001475CD"/>
    <w:rsid w:val="0015696E"/>
    <w:rsid w:val="00171688"/>
    <w:rsid w:val="001751F9"/>
    <w:rsid w:val="00182552"/>
    <w:rsid w:val="00185BC7"/>
    <w:rsid w:val="00190793"/>
    <w:rsid w:val="001916A2"/>
    <w:rsid w:val="001924E7"/>
    <w:rsid w:val="0019491C"/>
    <w:rsid w:val="00194B57"/>
    <w:rsid w:val="001A684B"/>
    <w:rsid w:val="001A6DAF"/>
    <w:rsid w:val="001B0307"/>
    <w:rsid w:val="001C1CD7"/>
    <w:rsid w:val="001D2473"/>
    <w:rsid w:val="001D3B40"/>
    <w:rsid w:val="001D5275"/>
    <w:rsid w:val="001D678C"/>
    <w:rsid w:val="001E192E"/>
    <w:rsid w:val="001E1934"/>
    <w:rsid w:val="001E4850"/>
    <w:rsid w:val="001E7370"/>
    <w:rsid w:val="001F0C7B"/>
    <w:rsid w:val="001F6CDA"/>
    <w:rsid w:val="002000D6"/>
    <w:rsid w:val="00203A53"/>
    <w:rsid w:val="002052BD"/>
    <w:rsid w:val="0020555A"/>
    <w:rsid w:val="00210E10"/>
    <w:rsid w:val="00213580"/>
    <w:rsid w:val="0021561B"/>
    <w:rsid w:val="00217318"/>
    <w:rsid w:val="002307DF"/>
    <w:rsid w:val="002358AF"/>
    <w:rsid w:val="00236F0D"/>
    <w:rsid w:val="0023793A"/>
    <w:rsid w:val="00241709"/>
    <w:rsid w:val="00242DCC"/>
    <w:rsid w:val="00244F64"/>
    <w:rsid w:val="00273448"/>
    <w:rsid w:val="002775D0"/>
    <w:rsid w:val="002979AE"/>
    <w:rsid w:val="00297E64"/>
    <w:rsid w:val="002A1AF6"/>
    <w:rsid w:val="002A402B"/>
    <w:rsid w:val="002B28B2"/>
    <w:rsid w:val="002B5EF6"/>
    <w:rsid w:val="002C3F0D"/>
    <w:rsid w:val="002D2398"/>
    <w:rsid w:val="002E423F"/>
    <w:rsid w:val="002F032D"/>
    <w:rsid w:val="002F1537"/>
    <w:rsid w:val="00303761"/>
    <w:rsid w:val="00305509"/>
    <w:rsid w:val="0030567D"/>
    <w:rsid w:val="003068D1"/>
    <w:rsid w:val="003132A6"/>
    <w:rsid w:val="0031577E"/>
    <w:rsid w:val="003172E2"/>
    <w:rsid w:val="00327FCC"/>
    <w:rsid w:val="00335619"/>
    <w:rsid w:val="0034068F"/>
    <w:rsid w:val="0034373A"/>
    <w:rsid w:val="003514A6"/>
    <w:rsid w:val="003555F3"/>
    <w:rsid w:val="00360384"/>
    <w:rsid w:val="00362DC2"/>
    <w:rsid w:val="00362EED"/>
    <w:rsid w:val="00365899"/>
    <w:rsid w:val="00372012"/>
    <w:rsid w:val="00376A97"/>
    <w:rsid w:val="00381A1F"/>
    <w:rsid w:val="00382C80"/>
    <w:rsid w:val="00391BA9"/>
    <w:rsid w:val="003A16B8"/>
    <w:rsid w:val="003A3412"/>
    <w:rsid w:val="003A54EF"/>
    <w:rsid w:val="003A6895"/>
    <w:rsid w:val="003C56DD"/>
    <w:rsid w:val="003D0A2D"/>
    <w:rsid w:val="003D31AE"/>
    <w:rsid w:val="003D4EAF"/>
    <w:rsid w:val="003D742A"/>
    <w:rsid w:val="003D7925"/>
    <w:rsid w:val="003E04B9"/>
    <w:rsid w:val="003E179B"/>
    <w:rsid w:val="003E55DB"/>
    <w:rsid w:val="003F6248"/>
    <w:rsid w:val="003F6CD8"/>
    <w:rsid w:val="00400481"/>
    <w:rsid w:val="00400FF8"/>
    <w:rsid w:val="00406DC6"/>
    <w:rsid w:val="004361D7"/>
    <w:rsid w:val="00452999"/>
    <w:rsid w:val="004662C5"/>
    <w:rsid w:val="00475FDB"/>
    <w:rsid w:val="0048407D"/>
    <w:rsid w:val="004A4634"/>
    <w:rsid w:val="004A6A6D"/>
    <w:rsid w:val="004B3A1C"/>
    <w:rsid w:val="004D0949"/>
    <w:rsid w:val="004D2002"/>
    <w:rsid w:val="004D3497"/>
    <w:rsid w:val="004E0EBA"/>
    <w:rsid w:val="004E3ECF"/>
    <w:rsid w:val="004E60C2"/>
    <w:rsid w:val="004E69F6"/>
    <w:rsid w:val="004F0938"/>
    <w:rsid w:val="005055AC"/>
    <w:rsid w:val="0051036A"/>
    <w:rsid w:val="00516004"/>
    <w:rsid w:val="00522BC3"/>
    <w:rsid w:val="00527EA6"/>
    <w:rsid w:val="00534329"/>
    <w:rsid w:val="00535D14"/>
    <w:rsid w:val="005374AA"/>
    <w:rsid w:val="00581B3C"/>
    <w:rsid w:val="005827E2"/>
    <w:rsid w:val="00584D07"/>
    <w:rsid w:val="00584DA6"/>
    <w:rsid w:val="00587A13"/>
    <w:rsid w:val="00595034"/>
    <w:rsid w:val="005B144E"/>
    <w:rsid w:val="005B3DA0"/>
    <w:rsid w:val="005B425D"/>
    <w:rsid w:val="005C050F"/>
    <w:rsid w:val="005C3BFD"/>
    <w:rsid w:val="005C71F0"/>
    <w:rsid w:val="005D175F"/>
    <w:rsid w:val="005D644B"/>
    <w:rsid w:val="005D69BE"/>
    <w:rsid w:val="005E1F3A"/>
    <w:rsid w:val="005E6E86"/>
    <w:rsid w:val="005F733A"/>
    <w:rsid w:val="0060297B"/>
    <w:rsid w:val="006031F2"/>
    <w:rsid w:val="00606B47"/>
    <w:rsid w:val="006101CA"/>
    <w:rsid w:val="006120D9"/>
    <w:rsid w:val="00612859"/>
    <w:rsid w:val="006129BF"/>
    <w:rsid w:val="00617D1A"/>
    <w:rsid w:val="00624259"/>
    <w:rsid w:val="00627034"/>
    <w:rsid w:val="006279D6"/>
    <w:rsid w:val="00630CAD"/>
    <w:rsid w:val="006315D0"/>
    <w:rsid w:val="006344FF"/>
    <w:rsid w:val="006377B6"/>
    <w:rsid w:val="00637C8B"/>
    <w:rsid w:val="00643708"/>
    <w:rsid w:val="00666B2D"/>
    <w:rsid w:val="006676B9"/>
    <w:rsid w:val="00671EDD"/>
    <w:rsid w:val="00677895"/>
    <w:rsid w:val="006A1ABC"/>
    <w:rsid w:val="006A5419"/>
    <w:rsid w:val="006A73CC"/>
    <w:rsid w:val="006B0C7C"/>
    <w:rsid w:val="006C2FDA"/>
    <w:rsid w:val="006D2916"/>
    <w:rsid w:val="006D4F39"/>
    <w:rsid w:val="006E506C"/>
    <w:rsid w:val="006F1461"/>
    <w:rsid w:val="00707AA8"/>
    <w:rsid w:val="00716914"/>
    <w:rsid w:val="00741A03"/>
    <w:rsid w:val="007525C4"/>
    <w:rsid w:val="0075633E"/>
    <w:rsid w:val="00757E5F"/>
    <w:rsid w:val="007645B4"/>
    <w:rsid w:val="007716A6"/>
    <w:rsid w:val="007728CB"/>
    <w:rsid w:val="00774606"/>
    <w:rsid w:val="0078752C"/>
    <w:rsid w:val="0079031B"/>
    <w:rsid w:val="007908DE"/>
    <w:rsid w:val="00796BB5"/>
    <w:rsid w:val="007A7C20"/>
    <w:rsid w:val="007B0B99"/>
    <w:rsid w:val="007B21F5"/>
    <w:rsid w:val="007B671C"/>
    <w:rsid w:val="007C4A19"/>
    <w:rsid w:val="007E5B1D"/>
    <w:rsid w:val="007F319C"/>
    <w:rsid w:val="007F5A5F"/>
    <w:rsid w:val="0080450A"/>
    <w:rsid w:val="00807DE1"/>
    <w:rsid w:val="00815BF8"/>
    <w:rsid w:val="00820C7B"/>
    <w:rsid w:val="00840200"/>
    <w:rsid w:val="008467A5"/>
    <w:rsid w:val="00851A05"/>
    <w:rsid w:val="0085480C"/>
    <w:rsid w:val="00857F89"/>
    <w:rsid w:val="00863781"/>
    <w:rsid w:val="00863CEA"/>
    <w:rsid w:val="00867A3C"/>
    <w:rsid w:val="00867A6A"/>
    <w:rsid w:val="00867FFC"/>
    <w:rsid w:val="00873B99"/>
    <w:rsid w:val="00874F11"/>
    <w:rsid w:val="0088070E"/>
    <w:rsid w:val="008851AB"/>
    <w:rsid w:val="008A3F48"/>
    <w:rsid w:val="008B1371"/>
    <w:rsid w:val="008B2709"/>
    <w:rsid w:val="008B2E37"/>
    <w:rsid w:val="008B3399"/>
    <w:rsid w:val="008B391B"/>
    <w:rsid w:val="008B7EBA"/>
    <w:rsid w:val="008C3854"/>
    <w:rsid w:val="008C6D7B"/>
    <w:rsid w:val="008D0455"/>
    <w:rsid w:val="008D48D9"/>
    <w:rsid w:val="008E27DA"/>
    <w:rsid w:val="008E3997"/>
    <w:rsid w:val="008F24B4"/>
    <w:rsid w:val="008F3E7F"/>
    <w:rsid w:val="008F4FA2"/>
    <w:rsid w:val="00902FDF"/>
    <w:rsid w:val="0090739B"/>
    <w:rsid w:val="00920D1B"/>
    <w:rsid w:val="00925B10"/>
    <w:rsid w:val="00932A8E"/>
    <w:rsid w:val="00935753"/>
    <w:rsid w:val="00935B0F"/>
    <w:rsid w:val="009428CF"/>
    <w:rsid w:val="0094387F"/>
    <w:rsid w:val="00953505"/>
    <w:rsid w:val="00962EFE"/>
    <w:rsid w:val="00967B24"/>
    <w:rsid w:val="009728E0"/>
    <w:rsid w:val="009732FB"/>
    <w:rsid w:val="009763AA"/>
    <w:rsid w:val="00977AE0"/>
    <w:rsid w:val="0098027E"/>
    <w:rsid w:val="009803D9"/>
    <w:rsid w:val="0098449B"/>
    <w:rsid w:val="0098755F"/>
    <w:rsid w:val="009A07B9"/>
    <w:rsid w:val="009A1795"/>
    <w:rsid w:val="009A6255"/>
    <w:rsid w:val="009A7183"/>
    <w:rsid w:val="009B609A"/>
    <w:rsid w:val="009B68B5"/>
    <w:rsid w:val="009C28A3"/>
    <w:rsid w:val="009C4ACD"/>
    <w:rsid w:val="009D36E7"/>
    <w:rsid w:val="009D5412"/>
    <w:rsid w:val="009E211F"/>
    <w:rsid w:val="009E2281"/>
    <w:rsid w:val="009E2D35"/>
    <w:rsid w:val="009E4787"/>
    <w:rsid w:val="009E53B0"/>
    <w:rsid w:val="009F163D"/>
    <w:rsid w:val="009F5E57"/>
    <w:rsid w:val="009F7BAF"/>
    <w:rsid w:val="00A051DB"/>
    <w:rsid w:val="00A07775"/>
    <w:rsid w:val="00A11A57"/>
    <w:rsid w:val="00A12DBC"/>
    <w:rsid w:val="00A1502D"/>
    <w:rsid w:val="00A15242"/>
    <w:rsid w:val="00A2126F"/>
    <w:rsid w:val="00A2507E"/>
    <w:rsid w:val="00A30E4D"/>
    <w:rsid w:val="00A32E9F"/>
    <w:rsid w:val="00A363A0"/>
    <w:rsid w:val="00A64972"/>
    <w:rsid w:val="00A658DD"/>
    <w:rsid w:val="00A676A4"/>
    <w:rsid w:val="00A717B0"/>
    <w:rsid w:val="00A76104"/>
    <w:rsid w:val="00A85288"/>
    <w:rsid w:val="00AA5FE1"/>
    <w:rsid w:val="00AB2B0D"/>
    <w:rsid w:val="00AB71A5"/>
    <w:rsid w:val="00AC65CD"/>
    <w:rsid w:val="00AD1BD9"/>
    <w:rsid w:val="00AD37EA"/>
    <w:rsid w:val="00AD4058"/>
    <w:rsid w:val="00AF57F0"/>
    <w:rsid w:val="00B01664"/>
    <w:rsid w:val="00B027FA"/>
    <w:rsid w:val="00B04671"/>
    <w:rsid w:val="00B068ED"/>
    <w:rsid w:val="00B15F45"/>
    <w:rsid w:val="00B17E3D"/>
    <w:rsid w:val="00B32265"/>
    <w:rsid w:val="00B410E7"/>
    <w:rsid w:val="00B412FE"/>
    <w:rsid w:val="00B46C8C"/>
    <w:rsid w:val="00B5102D"/>
    <w:rsid w:val="00B521B7"/>
    <w:rsid w:val="00B56D37"/>
    <w:rsid w:val="00B727AD"/>
    <w:rsid w:val="00BA78A1"/>
    <w:rsid w:val="00BC5D30"/>
    <w:rsid w:val="00BC76C0"/>
    <w:rsid w:val="00BF254C"/>
    <w:rsid w:val="00BF2B60"/>
    <w:rsid w:val="00BF5DBF"/>
    <w:rsid w:val="00C22BC7"/>
    <w:rsid w:val="00C315E9"/>
    <w:rsid w:val="00C337C1"/>
    <w:rsid w:val="00C342BC"/>
    <w:rsid w:val="00C370D1"/>
    <w:rsid w:val="00C448AC"/>
    <w:rsid w:val="00C61DE3"/>
    <w:rsid w:val="00C65ABC"/>
    <w:rsid w:val="00C71981"/>
    <w:rsid w:val="00C758B3"/>
    <w:rsid w:val="00C83DB3"/>
    <w:rsid w:val="00C85B2D"/>
    <w:rsid w:val="00C90C62"/>
    <w:rsid w:val="00CA1AE8"/>
    <w:rsid w:val="00CA2091"/>
    <w:rsid w:val="00CA40AC"/>
    <w:rsid w:val="00CA776F"/>
    <w:rsid w:val="00CB130B"/>
    <w:rsid w:val="00CB5AF6"/>
    <w:rsid w:val="00CC7B3E"/>
    <w:rsid w:val="00CD2A58"/>
    <w:rsid w:val="00CD3F23"/>
    <w:rsid w:val="00CD3FC9"/>
    <w:rsid w:val="00CE36D3"/>
    <w:rsid w:val="00CF6708"/>
    <w:rsid w:val="00D02190"/>
    <w:rsid w:val="00D0314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00FF"/>
    <w:rsid w:val="00D64F13"/>
    <w:rsid w:val="00D67953"/>
    <w:rsid w:val="00D75166"/>
    <w:rsid w:val="00D7585F"/>
    <w:rsid w:val="00D80DD5"/>
    <w:rsid w:val="00D84C32"/>
    <w:rsid w:val="00D91A02"/>
    <w:rsid w:val="00D92EBE"/>
    <w:rsid w:val="00D958F1"/>
    <w:rsid w:val="00DA0BDD"/>
    <w:rsid w:val="00DA5DEE"/>
    <w:rsid w:val="00DB131F"/>
    <w:rsid w:val="00DC5FB3"/>
    <w:rsid w:val="00DD27C0"/>
    <w:rsid w:val="00DF70E4"/>
    <w:rsid w:val="00DF7F75"/>
    <w:rsid w:val="00E15900"/>
    <w:rsid w:val="00E17DF2"/>
    <w:rsid w:val="00E2684E"/>
    <w:rsid w:val="00E4203D"/>
    <w:rsid w:val="00E45568"/>
    <w:rsid w:val="00E4594B"/>
    <w:rsid w:val="00E45BCA"/>
    <w:rsid w:val="00E55D34"/>
    <w:rsid w:val="00E61516"/>
    <w:rsid w:val="00E6232F"/>
    <w:rsid w:val="00E66C49"/>
    <w:rsid w:val="00E7079C"/>
    <w:rsid w:val="00E734E3"/>
    <w:rsid w:val="00E7597F"/>
    <w:rsid w:val="00E81C0D"/>
    <w:rsid w:val="00E8658C"/>
    <w:rsid w:val="00E877E6"/>
    <w:rsid w:val="00E9635D"/>
    <w:rsid w:val="00EA6CD6"/>
    <w:rsid w:val="00EB1A4B"/>
    <w:rsid w:val="00EB39F9"/>
    <w:rsid w:val="00EC2141"/>
    <w:rsid w:val="00EE06F8"/>
    <w:rsid w:val="00EE0DAB"/>
    <w:rsid w:val="00EE1AC2"/>
    <w:rsid w:val="00EE3E97"/>
    <w:rsid w:val="00EE57AE"/>
    <w:rsid w:val="00EE5ED5"/>
    <w:rsid w:val="00F00EDE"/>
    <w:rsid w:val="00F170F4"/>
    <w:rsid w:val="00F1782D"/>
    <w:rsid w:val="00F22793"/>
    <w:rsid w:val="00F229DF"/>
    <w:rsid w:val="00F27D41"/>
    <w:rsid w:val="00F3010C"/>
    <w:rsid w:val="00F30507"/>
    <w:rsid w:val="00F34E74"/>
    <w:rsid w:val="00F352D5"/>
    <w:rsid w:val="00F35589"/>
    <w:rsid w:val="00F41CB9"/>
    <w:rsid w:val="00F421A8"/>
    <w:rsid w:val="00F44630"/>
    <w:rsid w:val="00F45D88"/>
    <w:rsid w:val="00F550BE"/>
    <w:rsid w:val="00F569C2"/>
    <w:rsid w:val="00F65024"/>
    <w:rsid w:val="00F716E7"/>
    <w:rsid w:val="00F745F2"/>
    <w:rsid w:val="00F80574"/>
    <w:rsid w:val="00F8360B"/>
    <w:rsid w:val="00F8615C"/>
    <w:rsid w:val="00F87100"/>
    <w:rsid w:val="00F9173D"/>
    <w:rsid w:val="00F93AE9"/>
    <w:rsid w:val="00FA609B"/>
    <w:rsid w:val="00FB2682"/>
    <w:rsid w:val="00FB46F1"/>
    <w:rsid w:val="00FB6A6F"/>
    <w:rsid w:val="00FB6F7A"/>
    <w:rsid w:val="00FC2D99"/>
    <w:rsid w:val="00FD3663"/>
    <w:rsid w:val="00FD5E4F"/>
    <w:rsid w:val="00FE2096"/>
    <w:rsid w:val="00FE2B72"/>
    <w:rsid w:val="00FE4D20"/>
    <w:rsid w:val="00FF0724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uiPriority w:val="99"/>
    <w:unhideWhenUsed/>
    <w:rsid w:val="00B410E7"/>
    <w:rPr>
      <w:color w:val="0000FF"/>
      <w:u w:val="single"/>
    </w:rPr>
  </w:style>
  <w:style w:type="character" w:customStyle="1" w:styleId="shorttext">
    <w:name w:val="short_text"/>
    <w:basedOn w:val="DefaultParagraphFont"/>
    <w:rsid w:val="00D0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uiPriority w:val="99"/>
    <w:unhideWhenUsed/>
    <w:rsid w:val="00B410E7"/>
    <w:rPr>
      <w:color w:val="0000FF"/>
      <w:u w:val="single"/>
    </w:rPr>
  </w:style>
  <w:style w:type="character" w:customStyle="1" w:styleId="shorttext">
    <w:name w:val="short_text"/>
    <w:basedOn w:val="DefaultParagraphFont"/>
    <w:rsid w:val="00D0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d.org.uk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ad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rmweb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ad.or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D241-DC63-4F8D-B5E8-BD9F107F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1781</Words>
  <Characters>10152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MTA-Orange</cp:lastModifiedBy>
  <cp:revision>158</cp:revision>
  <cp:lastPrinted>2016-03-28T11:32:00Z</cp:lastPrinted>
  <dcterms:created xsi:type="dcterms:W3CDTF">2017-04-08T13:32:00Z</dcterms:created>
  <dcterms:modified xsi:type="dcterms:W3CDTF">2017-04-09T19:23:00Z</dcterms:modified>
</cp:coreProperties>
</file>