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D57D8D" w:rsidP="009A07B9">
      <w:pPr>
        <w:ind w:hanging="766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161290</wp:posOffset>
                </wp:positionV>
                <wp:extent cx="5140325" cy="1440815"/>
                <wp:effectExtent l="0" t="38354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0325" cy="1440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D8D" w:rsidRDefault="00D57D8D" w:rsidP="00D57D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استمارة وصف البرنامج الأكاديمي للكليات والمعاهد </w:t>
                            </w:r>
                          </w:p>
                          <w:p w:rsidR="00D57D8D" w:rsidRDefault="00D57D8D" w:rsidP="00D57D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3758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8.6pt;margin-top:12.7pt;width:404.7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" filled="f" stroked="f">
                <o:lock v:ext="edit" shapetype="t"/>
                <v:textbox style="mso-fit-shape-to-text:t">
                  <w:txbxContent>
                    <w:p w:rsidR="00D57D8D" w:rsidRDefault="00D57D8D" w:rsidP="00D57D8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استمارة وصف البرنامج الأكاديمي للكليات والمعاهد </w:t>
                      </w:r>
                    </w:p>
                    <w:p w:rsidR="00D57D8D" w:rsidRDefault="00D57D8D" w:rsidP="00D57D8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كلية الطب /جامعة  النهرين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الامراض والطب العدلي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الامراض</w:t>
            </w:r>
            <w:r w:rsidR="007F502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7F50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r w:rsidR="007F502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PATPat-31</w:t>
            </w:r>
            <w:bookmarkEnd w:id="0"/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محاضرات/عملي مختبرات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الاول 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 نظري /45 عملي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/2017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6C12A4" w:rsidRDefault="00D57D8D" w:rsidP="00D57D8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الطالب لتعريف علم الامراض</w:t>
            </w: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6C12A4" w:rsidRDefault="00D57D8D" w:rsidP="00D57D8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الطالب لعلاقة علم الامراض بالعلوم السريرية الاخرى</w:t>
            </w: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6C12A4" w:rsidRDefault="00D57D8D" w:rsidP="00D57D8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تصنيف علم الامراض الى علم الامراض النسيجي والخلوي وامراض الدم والوراثة</w:t>
            </w: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6C12A4" w:rsidRDefault="00D57D8D" w:rsidP="00D57D8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اساليب التحاليل المرضية التي تجرى للوصول الى التشخيص المرضي</w:t>
            </w: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6C12A4" w:rsidRDefault="00D57D8D" w:rsidP="00D57D8D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FE2B72" w:rsidRDefault="00D57D8D" w:rsidP="00D57D8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FE2B72" w:rsidRDefault="00D57D8D" w:rsidP="00D57D8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3F8C" w:rsidRDefault="008A3F48" w:rsidP="00AD3F8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D3F8C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معرفة الطالب لتعريف علم الامراض</w:t>
            </w:r>
          </w:p>
          <w:p w:rsidR="00AD3F8C" w:rsidRDefault="00AD3F8C" w:rsidP="00AD3F8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الطالب لعلاقة علم الامراض بالعلوم السريرية الاخرى</w:t>
            </w:r>
          </w:p>
          <w:p w:rsidR="00AD3F8C" w:rsidRDefault="00AD3F8C" w:rsidP="00AD3F8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تصنيف علم الامراض الى علم الامراض النسيجي والخلوي وامراض الدم والوراثة</w:t>
            </w:r>
          </w:p>
          <w:p w:rsidR="008A3F48" w:rsidRPr="00AD3F8C" w:rsidRDefault="00AD3F8C" w:rsidP="00AD3F8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اساليب التحاليل المرضية التي تجرى للوصول الى التشخيص المرضي</w:t>
            </w:r>
            <w:r w:rsidR="008A3F48" w:rsidRPr="00AD3F8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3F8C" w:rsidRDefault="008A3F48" w:rsidP="00AD3F8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AD3F8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 –عمل الشرائح النسيجية وفحصها</w:t>
            </w:r>
          </w:p>
          <w:p w:rsidR="00AD3F8C" w:rsidRDefault="00AD3F8C" w:rsidP="00AD3F8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 2 – عمل مسحات الدم والفحوص الخلوية وفحصها</w:t>
            </w:r>
          </w:p>
          <w:p w:rsidR="008A3F48" w:rsidRPr="00AD3F8C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AD3F8C" w:rsidP="00AD3F8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من خلال عرض الداتا شو والباور بوينت ووالسبورة وفحص السلايدات للشرائح النسيجية والعينات الجراحية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AD3F8C" w:rsidRDefault="00AD3F8C" w:rsidP="00AD3F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امتحان التقييم النظري لمنتصف واخر الفصل</w:t>
            </w:r>
          </w:p>
          <w:p w:rsidR="00AD3F8C" w:rsidRDefault="00AD3F8C" w:rsidP="00AD3F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امتحان التقيم العملي لاخر الفصل </w:t>
            </w:r>
          </w:p>
          <w:p w:rsidR="00AD3F8C" w:rsidRPr="00AD3F8C" w:rsidRDefault="00AD3F8C" w:rsidP="00AD3F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D3F8C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القصيرة خلال الفصل</w:t>
            </w: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الشغف بمتابعة المتغيرات المرضية وعلاقتها بالامراض السريرية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الحرص على تحليل النتائج المختبرية في ضوء الفحوص السريرية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E22CA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عرض حالات سريرية وربطها بالجانب المختبري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E22CA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انشاء سيناريو يحاكي الواقع المهني في المختبرات التعليمية</w:t>
            </w:r>
          </w:p>
          <w:p w:rsidR="00E22CAB" w:rsidRDefault="00E22CA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22CAB" w:rsidRPr="00FE2B72" w:rsidRDefault="00E22CA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التحليل والاستنتاج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تنظيم الوقت</w:t>
            </w:r>
          </w:p>
          <w:p w:rsidR="00E22CAB" w:rsidRPr="00FE2B72" w:rsidRDefault="008A3F48" w:rsidP="00F536A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ارشفة معلومات المريض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807DE1" w:rsidRPr="00807DE1" w:rsidRDefault="00807DE1" w:rsidP="00FE2B72">
      <w:pPr>
        <w:shd w:val="clear" w:color="auto" w:fill="FFFFFF"/>
        <w:rPr>
          <w:vanish/>
        </w:rPr>
      </w:pPr>
    </w:p>
    <w:p w:rsidR="00F536A3" w:rsidRDefault="00F536A3" w:rsidP="00FE2B72">
      <w:pPr>
        <w:shd w:val="clear" w:color="auto" w:fill="FFFFFF"/>
        <w:rPr>
          <w:rtl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2160"/>
        <w:gridCol w:w="2160"/>
        <w:gridCol w:w="1440"/>
        <w:gridCol w:w="1440"/>
      </w:tblGrid>
      <w:tr w:rsidR="00F536A3" w:rsidTr="00F536A3">
        <w:trPr>
          <w:trHeight w:val="53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 w:rsidP="0073556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F536A3" w:rsidTr="00F536A3">
        <w:trPr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F536A3" w:rsidTr="00F536A3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16 نظري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73556A">
              <w:rPr>
                <w:rFonts w:cs="Times New Roman" w:hint="cs"/>
                <w:sz w:val="24"/>
                <w:szCs w:val="24"/>
                <w:rtl/>
                <w:lang w:bidi="ar-IQ"/>
              </w:rPr>
              <w:t>معرفة الطالب لتعريف علم الامراض</w:t>
            </w:r>
          </w:p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73556A">
              <w:rPr>
                <w:rFonts w:cs="Times New Roman" w:hint="cs"/>
                <w:sz w:val="24"/>
                <w:szCs w:val="24"/>
                <w:rtl/>
                <w:lang w:bidi="ar-IQ"/>
              </w:rPr>
              <w:t>علامات الالتهاب الحاد والمزمن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علم الامراض العام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عملي /نظري /قصيرة</w:t>
            </w:r>
          </w:p>
        </w:tc>
      </w:tr>
      <w:tr w:rsidR="00F536A3" w:rsidTr="00F536A3">
        <w:trPr>
          <w:trHeight w:val="3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 عملي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F536A3" w:rsidTr="00F536A3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24 نظري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معرفة الامراض الوراثية</w:t>
            </w:r>
          </w:p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امراض المناعة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علم الامراض العام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عملي /نظري /قصيرة</w:t>
            </w:r>
          </w:p>
        </w:tc>
      </w:tr>
      <w:tr w:rsidR="00F536A3" w:rsidTr="00F536A3">
        <w:trPr>
          <w:trHeight w:val="3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18 عملي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F536A3" w:rsidTr="00F536A3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11-15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 نظري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معرفة الطالب بامراض الدم المختلفة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علم امراض الدم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عملي /نظري /قصيرة</w:t>
            </w:r>
          </w:p>
        </w:tc>
      </w:tr>
      <w:tr w:rsidR="00F536A3" w:rsidTr="00F536A3">
        <w:trPr>
          <w:trHeight w:val="3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3" w:rsidRPr="0073556A" w:rsidRDefault="00F536A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15 عملي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3" w:rsidRPr="0073556A" w:rsidRDefault="00F536A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7985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73556A" w:rsidTr="0073556A">
        <w:trPr>
          <w:trHeight w:val="47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Default="0073556A" w:rsidP="0073556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3556A" w:rsidTr="0073556A">
        <w:trPr>
          <w:trHeight w:val="57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proofErr w:type="spellStart"/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Muirs</w:t>
            </w:r>
            <w:proofErr w:type="spellEnd"/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 xml:space="preserve"> textbook of pathology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Robbins pathological basis of disease</w:t>
            </w:r>
          </w:p>
        </w:tc>
      </w:tr>
      <w:tr w:rsidR="0073556A" w:rsidTr="0073556A">
        <w:trPr>
          <w:trHeight w:val="100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proofErr w:type="spellStart"/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Ackermans</w:t>
            </w:r>
            <w:proofErr w:type="spellEnd"/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 xml:space="preserve"> surgical pathology textbook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proofErr w:type="spellStart"/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Hoffbrand</w:t>
            </w:r>
            <w:proofErr w:type="spellEnd"/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 xml:space="preserve"> postgraduate hematology textbook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Koss diagnostic cytopathology textbook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proofErr w:type="spellStart"/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Emerys</w:t>
            </w:r>
            <w:proofErr w:type="spellEnd"/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 xml:space="preserve"> genetic textbook</w:t>
            </w:r>
          </w:p>
        </w:tc>
      </w:tr>
      <w:tr w:rsidR="0073556A" w:rsidTr="0073556A">
        <w:trPr>
          <w:trHeight w:val="124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اـ الكتب والمراجع التي يوصى بها                 ( المجلات العلمية , التقارير ,....  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proofErr w:type="spellStart"/>
            <w:r w:rsidRPr="0073556A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Sternberq</w:t>
            </w:r>
            <w:proofErr w:type="spellEnd"/>
            <w:r w:rsidRPr="0073556A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 surgical pathology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Williams hematology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British journal of pathology</w:t>
            </w:r>
          </w:p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Human pathology journal </w:t>
            </w:r>
          </w:p>
        </w:tc>
      </w:tr>
      <w:tr w:rsidR="0073556A" w:rsidTr="0073556A">
        <w:trPr>
          <w:trHeight w:val="61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556A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 ـ المراجع الالكترونية, مواقع الانترنيت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A" w:rsidRPr="0073556A" w:rsidRDefault="0073556A" w:rsidP="007355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73556A">
              <w:rPr>
                <w:rFonts w:ascii="Calibri" w:eastAsia="Calibri" w:hAnsi="Calibri"/>
                <w:sz w:val="24"/>
                <w:szCs w:val="24"/>
                <w:lang w:bidi="ar-IQ"/>
              </w:rPr>
              <w:t>Webpath.com</w:t>
            </w:r>
          </w:p>
        </w:tc>
      </w:tr>
    </w:tbl>
    <w:p w:rsidR="001C1CD7" w:rsidRDefault="001C1CD7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108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56A" w:rsidRPr="00FE2B72" w:rsidTr="00EA01DF">
        <w:trPr>
          <w:trHeight w:val="419"/>
        </w:trPr>
        <w:tc>
          <w:tcPr>
            <w:tcW w:w="9720" w:type="dxa"/>
            <w:shd w:val="clear" w:color="auto" w:fill="auto"/>
          </w:tcPr>
          <w:p w:rsidR="0073556A" w:rsidRPr="00FE2B72" w:rsidRDefault="0073556A" w:rsidP="0073556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73556A" w:rsidRPr="00FE2B72" w:rsidTr="00EA01DF">
        <w:trPr>
          <w:trHeight w:val="495"/>
        </w:trPr>
        <w:tc>
          <w:tcPr>
            <w:tcW w:w="9720" w:type="dxa"/>
            <w:shd w:val="clear" w:color="auto" w:fill="auto"/>
          </w:tcPr>
          <w:p w:rsidR="0073556A" w:rsidRDefault="0073556A" w:rsidP="00EA01D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التطلع لوضع خطط التعليم العملي على طريقة علم الامراض الرقمي والافتراضي</w:t>
            </w:r>
          </w:p>
          <w:p w:rsidR="0073556A" w:rsidRPr="00222AD3" w:rsidRDefault="0073556A" w:rsidP="00EA01D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222AD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طريقة التعليم التكاملي بين النظري والعملي </w:t>
            </w:r>
          </w:p>
        </w:tc>
      </w:tr>
    </w:tbl>
    <w:p w:rsidR="0073556A" w:rsidRPr="0073556A" w:rsidRDefault="0073556A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73556A" w:rsidRPr="0073556A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03" w:rsidRDefault="00DD3703">
      <w:r>
        <w:separator/>
      </w:r>
    </w:p>
  </w:endnote>
  <w:endnote w:type="continuationSeparator" w:id="0">
    <w:p w:rsidR="00DD3703" w:rsidRDefault="00DD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7F5024" w:rsidRPr="007F5024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03" w:rsidRDefault="00DD3703">
      <w:r>
        <w:separator/>
      </w:r>
    </w:p>
  </w:footnote>
  <w:footnote w:type="continuationSeparator" w:id="0">
    <w:p w:rsidR="00DD3703" w:rsidRDefault="00DD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0089F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721293BE"/>
    <w:lvl w:ilvl="0" w:tplc="9D52CE1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B171F7C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71DD5"/>
    <w:multiLevelType w:val="hybridMultilevel"/>
    <w:tmpl w:val="DAC07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A0F00"/>
    <w:multiLevelType w:val="hybridMultilevel"/>
    <w:tmpl w:val="72A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1F1224"/>
    <w:multiLevelType w:val="hybridMultilevel"/>
    <w:tmpl w:val="2E469CF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39"/>
  </w:num>
  <w:num w:numId="3">
    <w:abstractNumId w:val="15"/>
  </w:num>
  <w:num w:numId="4">
    <w:abstractNumId w:val="6"/>
  </w:num>
  <w:num w:numId="5">
    <w:abstractNumId w:val="8"/>
  </w:num>
  <w:num w:numId="6">
    <w:abstractNumId w:val="28"/>
  </w:num>
  <w:num w:numId="7">
    <w:abstractNumId w:val="30"/>
  </w:num>
  <w:num w:numId="8">
    <w:abstractNumId w:val="27"/>
  </w:num>
  <w:num w:numId="9">
    <w:abstractNumId w:val="29"/>
  </w:num>
  <w:num w:numId="10">
    <w:abstractNumId w:val="12"/>
  </w:num>
  <w:num w:numId="11">
    <w:abstractNumId w:val="10"/>
  </w:num>
  <w:num w:numId="12">
    <w:abstractNumId w:val="0"/>
  </w:num>
  <w:num w:numId="13">
    <w:abstractNumId w:val="35"/>
  </w:num>
  <w:num w:numId="14">
    <w:abstractNumId w:val="40"/>
  </w:num>
  <w:num w:numId="15">
    <w:abstractNumId w:val="3"/>
  </w:num>
  <w:num w:numId="16">
    <w:abstractNumId w:val="25"/>
  </w:num>
  <w:num w:numId="17">
    <w:abstractNumId w:val="18"/>
  </w:num>
  <w:num w:numId="18">
    <w:abstractNumId w:val="38"/>
  </w:num>
  <w:num w:numId="19">
    <w:abstractNumId w:val="22"/>
  </w:num>
  <w:num w:numId="20">
    <w:abstractNumId w:val="5"/>
  </w:num>
  <w:num w:numId="21">
    <w:abstractNumId w:val="37"/>
  </w:num>
  <w:num w:numId="22">
    <w:abstractNumId w:val="23"/>
  </w:num>
  <w:num w:numId="23">
    <w:abstractNumId w:val="13"/>
  </w:num>
  <w:num w:numId="24">
    <w:abstractNumId w:val="34"/>
  </w:num>
  <w:num w:numId="25">
    <w:abstractNumId w:val="2"/>
  </w:num>
  <w:num w:numId="26">
    <w:abstractNumId w:val="33"/>
  </w:num>
  <w:num w:numId="27">
    <w:abstractNumId w:val="16"/>
  </w:num>
  <w:num w:numId="28">
    <w:abstractNumId w:val="31"/>
  </w:num>
  <w:num w:numId="29">
    <w:abstractNumId w:val="24"/>
  </w:num>
  <w:num w:numId="30">
    <w:abstractNumId w:val="9"/>
  </w:num>
  <w:num w:numId="31">
    <w:abstractNumId w:val="20"/>
  </w:num>
  <w:num w:numId="32">
    <w:abstractNumId w:val="36"/>
  </w:num>
  <w:num w:numId="33">
    <w:abstractNumId w:val="4"/>
  </w:num>
  <w:num w:numId="34">
    <w:abstractNumId w:val="14"/>
  </w:num>
  <w:num w:numId="35">
    <w:abstractNumId w:val="7"/>
  </w:num>
  <w:num w:numId="36">
    <w:abstractNumId w:val="26"/>
  </w:num>
  <w:num w:numId="37">
    <w:abstractNumId w:val="11"/>
  </w:num>
  <w:num w:numId="38">
    <w:abstractNumId w:val="32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45418"/>
    <w:rsid w:val="00063AD7"/>
    <w:rsid w:val="00065187"/>
    <w:rsid w:val="00070BE9"/>
    <w:rsid w:val="0007596D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73556A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7F5024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1BD9"/>
    <w:rsid w:val="00AD37EA"/>
    <w:rsid w:val="00AD3F8C"/>
    <w:rsid w:val="00AD4058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F2B60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7D8D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DD3703"/>
    <w:rsid w:val="00E17DF2"/>
    <w:rsid w:val="00E22CAB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36A3"/>
    <w:rsid w:val="00F550BE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8367C0-511E-491E-9DAC-7747565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D57D8D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5C4F-AA7B-40EF-B9DD-8AD1571E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pathology</cp:lastModifiedBy>
  <cp:revision>4</cp:revision>
  <cp:lastPrinted>2016-03-28T11:32:00Z</cp:lastPrinted>
  <dcterms:created xsi:type="dcterms:W3CDTF">2017-06-07T07:52:00Z</dcterms:created>
  <dcterms:modified xsi:type="dcterms:W3CDTF">2017-06-08T06:41:00Z</dcterms:modified>
</cp:coreProperties>
</file>