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36" w:rsidRDefault="005D143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Republic of Iraq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The Ministry Of Higher Education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&amp; Scientific Research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13"/>
          <w:szCs w:val="13"/>
        </w:rPr>
        <w:lastRenderedPageBreak/>
        <w:t>rO</w:t>
      </w:r>
      <w:r>
        <w:rPr>
          <w:rFonts w:ascii="Tahoma" w:eastAsia="Arial Unicode MS" w:hAnsi="Tahoma" w:cs="Tahoma"/>
          <w:b/>
          <w:bCs/>
          <w:sz w:val="13"/>
          <w:szCs w:val="13"/>
        </w:rPr>
        <w:t>�</w:t>
      </w:r>
      <w:r>
        <w:rPr>
          <w:rFonts w:ascii="Arial" w:hAnsi="Arial" w:cs="Arial"/>
          <w:b/>
          <w:bCs/>
          <w:sz w:val="13"/>
          <w:szCs w:val="13"/>
        </w:rPr>
        <w:t>d</w:t>
      </w:r>
      <w:r>
        <w:rPr>
          <w:rFonts w:ascii="Tahoma" w:eastAsia="Arial Unicode MS" w:hAnsi="Tahoma" w:cs="Tahoma"/>
          <w:b/>
          <w:bCs/>
          <w:sz w:val="13"/>
          <w:szCs w:val="13"/>
        </w:rPr>
        <w:t>�</w:t>
      </w:r>
      <w:r>
        <w:rPr>
          <w:rFonts w:ascii="Arial" w:hAnsi="Arial" w:cs="Arial"/>
          <w:b/>
          <w:bCs/>
          <w:sz w:val="13"/>
          <w:szCs w:val="13"/>
        </w:rPr>
        <w:t>« s</w:t>
      </w:r>
      <w:r>
        <w:rPr>
          <w:rFonts w:ascii="Tahoma" w:eastAsia="Arial Unicode MS" w:hAnsi="Tahoma" w:cs="Tahoma"/>
          <w:b/>
          <w:bCs/>
          <w:sz w:val="13"/>
          <w:szCs w:val="13"/>
        </w:rPr>
        <w:t>�</w:t>
      </w:r>
      <w:r>
        <w:rPr>
          <w:rFonts w:ascii="Arial" w:hAnsi="Arial" w:cs="Arial"/>
          <w:b/>
          <w:bCs/>
          <w:sz w:val="13"/>
          <w:szCs w:val="13"/>
        </w:rPr>
        <w:t>d</w:t>
      </w:r>
      <w:r>
        <w:rPr>
          <w:rFonts w:ascii="Tahoma" w:eastAsia="Arial Unicode MS" w:hAnsi="Tahoma" w:cs="Tahoma"/>
          <w:b/>
          <w:bCs/>
          <w:sz w:val="13"/>
          <w:szCs w:val="13"/>
        </w:rPr>
        <w:t>�</w:t>
      </w:r>
      <w:r>
        <w:rPr>
          <w:rFonts w:ascii="Arial" w:hAnsi="Arial" w:cs="Arial"/>
          <w:b/>
          <w:bCs/>
          <w:sz w:val="13"/>
          <w:szCs w:val="13"/>
        </w:rPr>
        <w:t xml:space="preserve">« </w:t>
      </w:r>
      <w:r>
        <w:rPr>
          <w:rFonts w:ascii="Tahoma" w:eastAsia="Arial Unicode MS" w:hAnsi="Tahoma" w:cs="Tahoma"/>
          <w:b/>
          <w:bCs/>
          <w:sz w:val="13"/>
          <w:szCs w:val="13"/>
        </w:rPr>
        <w:t>�</w:t>
      </w:r>
      <w:r>
        <w:rPr>
          <w:rFonts w:ascii="Arial" w:hAnsi="Arial" w:cs="Arial"/>
          <w:b/>
          <w:bCs/>
          <w:sz w:val="13"/>
          <w:szCs w:val="13"/>
        </w:rPr>
        <w:t>« r</w:t>
      </w:r>
      <w:r>
        <w:rPr>
          <w:rFonts w:ascii="Tahoma" w:eastAsia="Arial Unicode MS" w:hAnsi="Tahoma" w:cs="Tahoma"/>
          <w:b/>
          <w:bCs/>
          <w:sz w:val="13"/>
          <w:szCs w:val="13"/>
        </w:rPr>
        <w:t>��</w:t>
      </w:r>
    </w:p>
    <w:p w:rsidR="005D1436" w:rsidRDefault="00344575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-3031490</wp:posOffset>
            </wp:positionH>
            <wp:positionV relativeFrom="paragraph">
              <wp:posOffset>-153035</wp:posOffset>
            </wp:positionV>
            <wp:extent cx="7245350" cy="1803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436">
        <w:rPr>
          <w:rFonts w:ascii="Times New Roman" w:hAnsi="Times New Roman"/>
          <w:sz w:val="24"/>
          <w:szCs w:val="24"/>
        </w:rPr>
        <w:br w:type="column"/>
      </w:r>
    </w:p>
    <w:p w:rsidR="005D1436" w:rsidRPr="007C5CB2" w:rsidRDefault="005D1436" w:rsidP="007C5CB2">
      <w:pPr>
        <w:widowControl w:val="0"/>
        <w:autoSpaceDE w:val="0"/>
        <w:autoSpaceDN w:val="0"/>
        <w:bidi/>
        <w:adjustRightInd w:val="0"/>
        <w:spacing w:after="0" w:line="240" w:lineRule="auto"/>
        <w:ind w:left="980" w:right="-360" w:hanging="1890"/>
        <w:jc w:val="both"/>
        <w:rPr>
          <w:rFonts w:ascii="Times New Roman" w:hAnsi="Times New Roman"/>
        </w:rPr>
      </w:pPr>
      <w:r w:rsidRPr="007C5CB2">
        <w:rPr>
          <w:rFonts w:ascii="Arial" w:hAnsi="Arial" w:cs="Arial"/>
          <w:b/>
          <w:bCs/>
          <w:sz w:val="18"/>
          <w:szCs w:val="18"/>
        </w:rPr>
        <w:t>University: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 xml:space="preserve">    Al- Nahrian</w:t>
      </w:r>
    </w:p>
    <w:p w:rsidR="005D1436" w:rsidRPr="007C5CB2" w:rsidRDefault="005D143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</w:rPr>
      </w:pPr>
    </w:p>
    <w:p w:rsidR="005D1436" w:rsidRPr="007C5CB2" w:rsidRDefault="005D1436" w:rsidP="007C5CB2">
      <w:pPr>
        <w:widowControl w:val="0"/>
        <w:autoSpaceDE w:val="0"/>
        <w:autoSpaceDN w:val="0"/>
        <w:adjustRightInd w:val="0"/>
        <w:spacing w:after="0" w:line="240" w:lineRule="auto"/>
        <w:ind w:right="-810"/>
        <w:jc w:val="both"/>
        <w:rPr>
          <w:rFonts w:ascii="Times New Roman" w:hAnsi="Times New Roman"/>
        </w:rPr>
      </w:pPr>
      <w:r w:rsidRPr="007C5CB2">
        <w:rPr>
          <w:rFonts w:ascii="Arial" w:hAnsi="Arial" w:cs="Arial"/>
          <w:b/>
          <w:bCs/>
          <w:sz w:val="18"/>
          <w:szCs w:val="18"/>
        </w:rPr>
        <w:t>College: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 xml:space="preserve"> medicine</w:t>
      </w:r>
    </w:p>
    <w:p w:rsidR="005D1436" w:rsidRPr="007C5CB2" w:rsidRDefault="005D1436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</w:rPr>
      </w:pPr>
    </w:p>
    <w:p w:rsidR="005D1436" w:rsidRPr="007C5CB2" w:rsidRDefault="005D1436" w:rsidP="007C5CB2">
      <w:pPr>
        <w:widowControl w:val="0"/>
        <w:autoSpaceDE w:val="0"/>
        <w:autoSpaceDN w:val="0"/>
        <w:adjustRightInd w:val="0"/>
        <w:spacing w:after="0" w:line="240" w:lineRule="auto"/>
        <w:ind w:right="-2430"/>
        <w:rPr>
          <w:rFonts w:ascii="Times New Roman" w:hAnsi="Times New Roman"/>
        </w:rPr>
      </w:pPr>
      <w:r w:rsidRPr="007C5CB2">
        <w:rPr>
          <w:rFonts w:ascii="Arial" w:hAnsi="Arial" w:cs="Arial"/>
          <w:b/>
          <w:bCs/>
          <w:sz w:val="18"/>
          <w:szCs w:val="18"/>
        </w:rPr>
        <w:t>Department: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 xml:space="preserve"> pathology and forensic medicine</w:t>
      </w:r>
    </w:p>
    <w:p w:rsidR="005D1436" w:rsidRPr="007C5CB2" w:rsidRDefault="005D143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</w:rPr>
      </w:pPr>
    </w:p>
    <w:p w:rsidR="007C5CB2" w:rsidRPr="007C5CB2" w:rsidRDefault="005D1436">
      <w:pPr>
        <w:widowControl w:val="0"/>
        <w:overflowPunct w:val="0"/>
        <w:autoSpaceDE w:val="0"/>
        <w:autoSpaceDN w:val="0"/>
        <w:adjustRightInd w:val="0"/>
        <w:spacing w:after="0" w:line="400" w:lineRule="auto"/>
        <w:rPr>
          <w:rFonts w:ascii="Arial" w:hAnsi="Arial" w:cs="Arial"/>
          <w:b/>
          <w:bCs/>
          <w:sz w:val="18"/>
          <w:szCs w:val="18"/>
        </w:rPr>
      </w:pPr>
      <w:r w:rsidRPr="007C5CB2">
        <w:rPr>
          <w:rFonts w:ascii="Arial" w:hAnsi="Arial" w:cs="Arial"/>
          <w:b/>
          <w:bCs/>
          <w:sz w:val="18"/>
          <w:szCs w:val="18"/>
        </w:rPr>
        <w:t xml:space="preserve">Stage: 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>3rd</w:t>
      </w:r>
    </w:p>
    <w:p w:rsidR="007C5CB2" w:rsidRPr="007C5CB2" w:rsidRDefault="005D1436" w:rsidP="007C5CB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-1710"/>
        <w:rPr>
          <w:rFonts w:ascii="Arial" w:hAnsi="Arial" w:cs="Arial"/>
          <w:b/>
          <w:bCs/>
          <w:sz w:val="18"/>
          <w:szCs w:val="18"/>
        </w:rPr>
      </w:pPr>
      <w:r w:rsidRPr="007C5CB2">
        <w:rPr>
          <w:rFonts w:ascii="Arial" w:hAnsi="Arial" w:cs="Arial"/>
          <w:b/>
          <w:bCs/>
          <w:sz w:val="18"/>
          <w:szCs w:val="18"/>
        </w:rPr>
        <w:t>Lecturer name: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 xml:space="preserve"> different lecturer</w:t>
      </w:r>
      <w:r w:rsidRPr="007C5CB2">
        <w:rPr>
          <w:rFonts w:ascii="Arial" w:hAnsi="Arial" w:cs="Arial"/>
          <w:b/>
          <w:bCs/>
          <w:sz w:val="18"/>
          <w:szCs w:val="18"/>
        </w:rPr>
        <w:t xml:space="preserve"> Qualification: 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>lecturer-professor</w:t>
      </w:r>
    </w:p>
    <w:p w:rsidR="005D1436" w:rsidRPr="007C5CB2" w:rsidRDefault="005D1436" w:rsidP="007C5CB2">
      <w:pPr>
        <w:widowControl w:val="0"/>
        <w:overflowPunct w:val="0"/>
        <w:autoSpaceDE w:val="0"/>
        <w:autoSpaceDN w:val="0"/>
        <w:adjustRightInd w:val="0"/>
        <w:spacing w:after="0" w:line="400" w:lineRule="auto"/>
        <w:ind w:right="-1710"/>
        <w:rPr>
          <w:rFonts w:ascii="Times New Roman" w:hAnsi="Times New Roman"/>
        </w:rPr>
      </w:pPr>
      <w:r w:rsidRPr="007C5CB2">
        <w:rPr>
          <w:rFonts w:ascii="Arial" w:hAnsi="Arial" w:cs="Arial"/>
          <w:b/>
          <w:bCs/>
          <w:sz w:val="18"/>
          <w:szCs w:val="18"/>
        </w:rPr>
        <w:t>Place of work</w:t>
      </w:r>
      <w:r w:rsidR="007C5CB2" w:rsidRPr="007C5CB2">
        <w:rPr>
          <w:rFonts w:ascii="Arial" w:hAnsi="Arial" w:cs="Arial"/>
          <w:b/>
          <w:bCs/>
          <w:sz w:val="18"/>
          <w:szCs w:val="18"/>
        </w:rPr>
        <w:t>: collage of medicine /alnahrain unversity</w:t>
      </w:r>
    </w:p>
    <w:p w:rsidR="005D1436" w:rsidRPr="007C5CB2" w:rsidRDefault="005D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D1436" w:rsidRPr="007C5CB2">
          <w:pgSz w:w="11900" w:h="16838"/>
          <w:pgMar w:top="722" w:right="2580" w:bottom="1440" w:left="620" w:header="720" w:footer="720" w:gutter="0"/>
          <w:cols w:num="3" w:space="1180" w:equalWidth="0">
            <w:col w:w="3480" w:space="880"/>
            <w:col w:w="1720" w:space="1180"/>
            <w:col w:w="1440"/>
          </w:cols>
          <w:noEndnote/>
        </w:sectPr>
      </w:pPr>
    </w:p>
    <w:p w:rsidR="005D1436" w:rsidRPr="007C5CB2" w:rsidRDefault="005D1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>Flow up of implementation celli pass play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2"/>
        <w:gridCol w:w="1531"/>
        <w:gridCol w:w="1687"/>
        <w:gridCol w:w="1413"/>
        <w:gridCol w:w="1550"/>
        <w:gridCol w:w="1135"/>
      </w:tblGrid>
      <w:tr w:rsidR="00F67F84" w:rsidRPr="007261DB" w:rsidTr="007261DB">
        <w:trPr>
          <w:trHeight w:val="385"/>
        </w:trPr>
        <w:tc>
          <w:tcPr>
            <w:tcW w:w="2782" w:type="dxa"/>
            <w:vMerge w:val="restart"/>
          </w:tcPr>
          <w:p w:rsidR="00F67F84" w:rsidRPr="007261DB" w:rsidRDefault="00F67F84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Course Instructor</w:t>
            </w:r>
          </w:p>
        </w:tc>
        <w:tc>
          <w:tcPr>
            <w:tcW w:w="7316" w:type="dxa"/>
            <w:gridSpan w:val="5"/>
            <w:vMerge w:val="restart"/>
          </w:tcPr>
          <w:p w:rsidR="00F67F84" w:rsidRPr="007261DB" w:rsidRDefault="00F67F84" w:rsidP="007261D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1DB">
              <w:rPr>
                <w:rFonts w:ascii="Times New Roman" w:hAnsi="Times New Roman"/>
                <w:sz w:val="28"/>
                <w:szCs w:val="28"/>
                <w:rtl/>
              </w:rPr>
              <w:t>ا.م.د. بان جمعة قاسم</w:t>
            </w:r>
          </w:p>
        </w:tc>
      </w:tr>
      <w:tr w:rsidR="00F67F84" w:rsidRPr="007261DB" w:rsidTr="007261DB">
        <w:trPr>
          <w:trHeight w:val="421"/>
        </w:trPr>
        <w:tc>
          <w:tcPr>
            <w:tcW w:w="2782" w:type="dxa"/>
            <w:vMerge/>
          </w:tcPr>
          <w:p w:rsidR="00F67F84" w:rsidRPr="007261DB" w:rsidRDefault="00F67F84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5"/>
            <w:vMerge/>
          </w:tcPr>
          <w:p w:rsidR="00F67F84" w:rsidRPr="007261DB" w:rsidRDefault="00F67F84" w:rsidP="007261D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27A" w:rsidRPr="007261DB" w:rsidTr="007261DB">
        <w:trPr>
          <w:trHeight w:val="346"/>
        </w:trPr>
        <w:tc>
          <w:tcPr>
            <w:tcW w:w="2782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E-mail</w:t>
            </w:r>
          </w:p>
        </w:tc>
        <w:tc>
          <w:tcPr>
            <w:tcW w:w="7316" w:type="dxa"/>
            <w:gridSpan w:val="5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Dr.bangasim@yahoo.com</w:t>
            </w:r>
          </w:p>
        </w:tc>
      </w:tr>
      <w:tr w:rsidR="00B4327A" w:rsidRPr="007261DB" w:rsidTr="007261DB">
        <w:trPr>
          <w:trHeight w:val="346"/>
        </w:trPr>
        <w:tc>
          <w:tcPr>
            <w:tcW w:w="2782" w:type="dxa"/>
            <w:vMerge w:val="restart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Title</w:t>
            </w:r>
          </w:p>
        </w:tc>
        <w:tc>
          <w:tcPr>
            <w:tcW w:w="7316" w:type="dxa"/>
            <w:gridSpan w:val="5"/>
            <w:vMerge w:val="restart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General pathology</w:t>
            </w:r>
          </w:p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Systemic pathology</w:t>
            </w:r>
          </w:p>
        </w:tc>
      </w:tr>
      <w:tr w:rsidR="00B4327A" w:rsidRPr="007261DB" w:rsidTr="007261DB">
        <w:trPr>
          <w:trHeight w:val="419"/>
        </w:trPr>
        <w:tc>
          <w:tcPr>
            <w:tcW w:w="2782" w:type="dxa"/>
            <w:vMerge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6" w:type="dxa"/>
            <w:gridSpan w:val="5"/>
            <w:vMerge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27A" w:rsidRPr="007261DB" w:rsidTr="007261DB">
        <w:trPr>
          <w:trHeight w:val="775"/>
        </w:trPr>
        <w:tc>
          <w:tcPr>
            <w:tcW w:w="2782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Course Coordinator</w:t>
            </w:r>
          </w:p>
        </w:tc>
        <w:tc>
          <w:tcPr>
            <w:tcW w:w="7316" w:type="dxa"/>
            <w:gridSpan w:val="5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7261DB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م.د.بسام محمد حميد</w:t>
            </w:r>
          </w:p>
        </w:tc>
      </w:tr>
      <w:tr w:rsidR="00B4327A" w:rsidRPr="007261DB" w:rsidTr="007261DB">
        <w:trPr>
          <w:trHeight w:val="674"/>
        </w:trPr>
        <w:tc>
          <w:tcPr>
            <w:tcW w:w="2782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Course Objective</w:t>
            </w:r>
          </w:p>
        </w:tc>
        <w:tc>
          <w:tcPr>
            <w:tcW w:w="7316" w:type="dxa"/>
            <w:gridSpan w:val="5"/>
          </w:tcPr>
          <w:p w:rsidR="00B4327A" w:rsidRPr="007261DB" w:rsidRDefault="00903346" w:rsidP="007261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Understand general principle of pasthology</w:t>
            </w:r>
          </w:p>
          <w:p w:rsidR="00903346" w:rsidRPr="007261DB" w:rsidRDefault="00903346" w:rsidP="007261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Learn pathological aspects of deisease</w:t>
            </w:r>
          </w:p>
        </w:tc>
      </w:tr>
      <w:tr w:rsidR="00B4327A" w:rsidRPr="007261DB" w:rsidTr="007261DB">
        <w:trPr>
          <w:trHeight w:val="674"/>
        </w:trPr>
        <w:tc>
          <w:tcPr>
            <w:tcW w:w="2782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Course Description</w:t>
            </w:r>
          </w:p>
        </w:tc>
        <w:tc>
          <w:tcPr>
            <w:tcW w:w="7316" w:type="dxa"/>
            <w:gridSpan w:val="5"/>
          </w:tcPr>
          <w:p w:rsidR="00B4327A" w:rsidRPr="007261DB" w:rsidRDefault="0090334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Theoretical lectures covering general &amp; systemic pathology, with complementary practical teaching</w:t>
            </w:r>
          </w:p>
        </w:tc>
      </w:tr>
      <w:tr w:rsidR="00B4327A" w:rsidRPr="007261DB" w:rsidTr="007261DB">
        <w:trPr>
          <w:trHeight w:val="1027"/>
        </w:trPr>
        <w:tc>
          <w:tcPr>
            <w:tcW w:w="2782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Textbook</w:t>
            </w:r>
          </w:p>
        </w:tc>
        <w:tc>
          <w:tcPr>
            <w:tcW w:w="7316" w:type="dxa"/>
            <w:gridSpan w:val="5"/>
          </w:tcPr>
          <w:p w:rsidR="00B4327A" w:rsidRPr="007261DB" w:rsidRDefault="0090334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Robins pathological basis of diseas</w:t>
            </w:r>
          </w:p>
          <w:p w:rsidR="00903346" w:rsidRPr="007261DB" w:rsidRDefault="0090334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Hoffbrand essential hematology</w:t>
            </w:r>
          </w:p>
        </w:tc>
      </w:tr>
      <w:tr w:rsidR="00B4327A" w:rsidRPr="007261DB" w:rsidTr="007261DB">
        <w:trPr>
          <w:trHeight w:val="330"/>
        </w:trPr>
        <w:tc>
          <w:tcPr>
            <w:tcW w:w="2782" w:type="dxa"/>
            <w:vMerge w:val="restart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Course Assessments</w:t>
            </w:r>
          </w:p>
        </w:tc>
        <w:tc>
          <w:tcPr>
            <w:tcW w:w="1531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w w:val="99"/>
                <w:sz w:val="28"/>
                <w:szCs w:val="28"/>
              </w:rPr>
              <w:t>Term Tests</w:t>
            </w:r>
          </w:p>
        </w:tc>
        <w:tc>
          <w:tcPr>
            <w:tcW w:w="1687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w w:val="99"/>
                <w:sz w:val="28"/>
                <w:szCs w:val="28"/>
              </w:rPr>
              <w:t>Laboratory</w:t>
            </w:r>
          </w:p>
        </w:tc>
        <w:tc>
          <w:tcPr>
            <w:tcW w:w="1413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Quizzes</w:t>
            </w:r>
          </w:p>
        </w:tc>
        <w:tc>
          <w:tcPr>
            <w:tcW w:w="1550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Project</w:t>
            </w:r>
          </w:p>
        </w:tc>
        <w:tc>
          <w:tcPr>
            <w:tcW w:w="1135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Final Exam</w:t>
            </w:r>
          </w:p>
        </w:tc>
      </w:tr>
      <w:tr w:rsidR="00B4327A" w:rsidRPr="007261DB" w:rsidTr="007261DB">
        <w:trPr>
          <w:trHeight w:val="664"/>
        </w:trPr>
        <w:tc>
          <w:tcPr>
            <w:tcW w:w="2782" w:type="dxa"/>
            <w:vMerge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w w:val="99"/>
                <w:sz w:val="28"/>
                <w:szCs w:val="28"/>
              </w:rPr>
              <w:t>As(35%)</w:t>
            </w:r>
          </w:p>
        </w:tc>
        <w:tc>
          <w:tcPr>
            <w:tcW w:w="1687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w w:val="99"/>
                <w:sz w:val="28"/>
                <w:szCs w:val="28"/>
              </w:rPr>
              <w:t>As(15%)</w:t>
            </w:r>
          </w:p>
        </w:tc>
        <w:tc>
          <w:tcPr>
            <w:tcW w:w="1413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As(10%</w:t>
            </w:r>
          </w:p>
        </w:tc>
        <w:tc>
          <w:tcPr>
            <w:tcW w:w="1550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w w:val="99"/>
                <w:sz w:val="28"/>
                <w:szCs w:val="28"/>
              </w:rPr>
              <w:t>As(40%)</w:t>
            </w:r>
          </w:p>
        </w:tc>
      </w:tr>
      <w:tr w:rsidR="00B4327A" w:rsidRPr="007261DB" w:rsidTr="007261DB">
        <w:trPr>
          <w:trHeight w:val="1035"/>
        </w:trPr>
        <w:tc>
          <w:tcPr>
            <w:tcW w:w="2782" w:type="dxa"/>
          </w:tcPr>
          <w:p w:rsidR="00B4327A" w:rsidRPr="007261DB" w:rsidRDefault="00B4327A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cs="Calibri"/>
                <w:sz w:val="28"/>
                <w:szCs w:val="28"/>
              </w:rPr>
              <w:t>General Notes</w:t>
            </w:r>
          </w:p>
        </w:tc>
        <w:tc>
          <w:tcPr>
            <w:tcW w:w="7316" w:type="dxa"/>
            <w:gridSpan w:val="5"/>
          </w:tcPr>
          <w:p w:rsidR="00B4327A" w:rsidRPr="007261DB" w:rsidRDefault="00903346" w:rsidP="007261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First course covering general pathology</w:t>
            </w:r>
          </w:p>
          <w:p w:rsidR="00903346" w:rsidRPr="007261DB" w:rsidRDefault="00903346" w:rsidP="007261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1DB">
              <w:rPr>
                <w:rFonts w:ascii="Times New Roman" w:hAnsi="Times New Roman"/>
                <w:sz w:val="24"/>
                <w:szCs w:val="24"/>
              </w:rPr>
              <w:t>Second course covering systemic pathology</w:t>
            </w:r>
          </w:p>
        </w:tc>
      </w:tr>
    </w:tbl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436">
          <w:type w:val="continuous"/>
          <w:pgSz w:w="11900" w:h="16838"/>
          <w:pgMar w:top="722" w:right="600" w:bottom="1440" w:left="600" w:header="720" w:footer="720" w:gutter="0"/>
          <w:cols w:space="1180" w:equalWidth="0">
            <w:col w:w="10700"/>
          </w:cols>
          <w:noEndnote/>
        </w:sectPr>
      </w:pPr>
    </w:p>
    <w:p w:rsidR="005D1436" w:rsidRDefault="00344575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158750</wp:posOffset>
            </wp:positionH>
            <wp:positionV relativeFrom="page">
              <wp:posOffset>568325</wp:posOffset>
            </wp:positionV>
            <wp:extent cx="7369175" cy="180340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436">
        <w:rPr>
          <w:rFonts w:ascii="Arial" w:hAnsi="Arial" w:cs="Arial"/>
          <w:b/>
          <w:bCs/>
          <w:sz w:val="24"/>
          <w:szCs w:val="24"/>
        </w:rPr>
        <w:t>Republic of Iraq</w:t>
      </w:r>
      <w:r w:rsidR="005D1436">
        <w:rPr>
          <w:rFonts w:ascii="Times New Roman" w:hAnsi="Times New Roman"/>
          <w:sz w:val="24"/>
          <w:szCs w:val="24"/>
        </w:rPr>
        <w:tab/>
      </w:r>
      <w:r w:rsidR="005D1436">
        <w:rPr>
          <w:rFonts w:ascii="Arial" w:hAnsi="Arial" w:cs="Arial"/>
          <w:b/>
          <w:bCs/>
          <w:sz w:val="29"/>
          <w:szCs w:val="29"/>
          <w:vertAlign w:val="superscript"/>
        </w:rPr>
        <w:t>University: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187" w:lineRule="auto"/>
        <w:ind w:left="7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College: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The Ministry Of Higher Education</w:t>
      </w:r>
    </w:p>
    <w:p w:rsidR="005D1436" w:rsidRDefault="005D14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Department: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436">
          <w:pgSz w:w="11900" w:h="16838"/>
          <w:pgMar w:top="1218" w:right="2600" w:bottom="714" w:left="780" w:header="720" w:footer="720" w:gutter="0"/>
          <w:cols w:space="720" w:equalWidth="0">
            <w:col w:w="8520"/>
          </w:cols>
          <w:noEndnote/>
        </w:sect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</w:r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&amp; Scientific Research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D1436" w:rsidRDefault="005D1436">
      <w:pPr>
        <w:widowControl w:val="0"/>
        <w:overflowPunct w:val="0"/>
        <w:autoSpaceDE w:val="0"/>
        <w:autoSpaceDN w:val="0"/>
        <w:adjustRightInd w:val="0"/>
        <w:spacing w:after="0" w:line="40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Stage: Lecturer name: Qualification: Place of work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1436">
          <w:type w:val="continuous"/>
          <w:pgSz w:w="11900" w:h="16838"/>
          <w:pgMar w:top="1218" w:right="2340" w:bottom="714" w:left="1300" w:header="720" w:footer="720" w:gutter="0"/>
          <w:cols w:num="2" w:space="4360" w:equalWidth="0">
            <w:col w:w="2460" w:space="4360"/>
            <w:col w:w="1440"/>
          </w:cols>
          <w:noEndnote/>
        </w:sectPr>
      </w:pPr>
    </w:p>
    <w:p w:rsidR="005D1436" w:rsidRDefault="005D14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1436" w:rsidRDefault="00A37049" w:rsidP="00A37049">
      <w:pPr>
        <w:widowControl w:val="0"/>
        <w:tabs>
          <w:tab w:val="left" w:pos="4281"/>
        </w:tabs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436">
        <w:rPr>
          <w:rFonts w:ascii="Simplified Arabic" w:hAnsi="Simplified Arabic" w:cs="Simplified Arabic"/>
          <w:b/>
          <w:bCs/>
          <w:sz w:val="32"/>
          <w:szCs w:val="32"/>
        </w:rPr>
        <w:t>Course Weekly Outline</w:t>
      </w:r>
    </w:p>
    <w:p w:rsidR="005D1436" w:rsidRDefault="005D143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079"/>
        <w:gridCol w:w="3175"/>
        <w:gridCol w:w="2894"/>
        <w:gridCol w:w="1656"/>
        <w:gridCol w:w="236"/>
      </w:tblGrid>
      <w:tr w:rsidR="005D1436" w:rsidRPr="007261DB" w:rsidTr="007261DB">
        <w:trPr>
          <w:trHeight w:val="49"/>
        </w:trPr>
        <w:tc>
          <w:tcPr>
            <w:tcW w:w="690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780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175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Lab. Experiment</w:t>
            </w:r>
          </w:p>
        </w:tc>
        <w:tc>
          <w:tcPr>
            <w:tcW w:w="1656" w:type="dxa"/>
            <w:vMerge w:val="restart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236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436" w:rsidRPr="007261DB" w:rsidTr="007261DB">
        <w:trPr>
          <w:trHeight w:val="317"/>
        </w:trPr>
        <w:tc>
          <w:tcPr>
            <w:tcW w:w="690" w:type="dxa"/>
            <w:vMerge w:val="restart"/>
            <w:textDirection w:val="tbRl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w w:val="98"/>
                <w:sz w:val="18"/>
                <w:szCs w:val="18"/>
              </w:rPr>
              <w:t>Week</w:t>
            </w:r>
          </w:p>
        </w:tc>
        <w:tc>
          <w:tcPr>
            <w:tcW w:w="2079" w:type="dxa"/>
            <w:vMerge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740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sz w:val="18"/>
                <w:szCs w:val="18"/>
              </w:rPr>
              <w:t>Topes Covered</w:t>
            </w:r>
          </w:p>
        </w:tc>
        <w:tc>
          <w:tcPr>
            <w:tcW w:w="2894" w:type="dxa"/>
            <w:vMerge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436" w:rsidRPr="007261DB" w:rsidTr="007261DB">
        <w:trPr>
          <w:trHeight w:val="357"/>
        </w:trPr>
        <w:tc>
          <w:tcPr>
            <w:tcW w:w="690" w:type="dxa"/>
            <w:vMerge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4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w w:val="99"/>
                <w:sz w:val="18"/>
                <w:szCs w:val="18"/>
              </w:rPr>
              <w:t>Assignments</w:t>
            </w:r>
          </w:p>
        </w:tc>
        <w:tc>
          <w:tcPr>
            <w:tcW w:w="1656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1436" w:rsidRPr="007261DB" w:rsidTr="007261DB">
        <w:trPr>
          <w:trHeight w:val="211"/>
        </w:trPr>
        <w:tc>
          <w:tcPr>
            <w:tcW w:w="690" w:type="dxa"/>
            <w:vMerge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4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5D1436" w:rsidRPr="007261DB" w:rsidRDefault="005D1436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Introduction and Diagnostic techniques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Introduction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8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Cell injury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Intracellular accumulation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Intracellular accumulations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Acute inflammation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Acute and Chronic inflammation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Chronic inflammation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Chronic granulomatous inflammation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Chronic granulomatous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Hemodynamic Disturbances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Hemodynamic Disturbances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Healing and Repair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Benign tumors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8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Genetics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Malignant tumors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Occupational diseases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Immunopathology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10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Neoplasia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Normal blood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11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Immunopathology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Anemias 1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12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Introduction and hemopoiesis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Anemias 2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13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Anemias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Acute Leukemias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8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14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Leukemias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Chronic Leukemias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15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Paraproteinemia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Review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9" w:type="dxa"/>
            <w:gridSpan w:val="2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580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sz w:val="18"/>
                <w:szCs w:val="18"/>
              </w:rPr>
              <w:t>Half – year break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w w:val="97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16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Cardiovascular system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Cardiovascular System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17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Respiratory system 1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Respiratory system part 1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18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Respiratory system 2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Respiratory system part 2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19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Gastrointestinal tract 1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Gastrointestinal tract part 1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8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20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Gastrointestinal tract 2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Gastrointestinal tract part 2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21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Liver, Gall bladder and Pancreas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Liver, Gallbladder and Pancreas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22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Female genital tract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Female genital tract breast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23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breast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breast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24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Male genital tract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Male genital tract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25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 xml:space="preserve">Urinary system 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Urinary system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8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26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Lymphoreticular system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Lymphoreticular system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27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Endocrine system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Endocrine system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28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Nervous system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>Nervous system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29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Musculoskeletal system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Musculoskeletal system  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266"/>
        </w:trPr>
        <w:tc>
          <w:tcPr>
            <w:tcW w:w="690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w w:val="97"/>
                <w:sz w:val="18"/>
                <w:szCs w:val="18"/>
              </w:rPr>
              <w:t>30</w:t>
            </w:r>
          </w:p>
        </w:tc>
        <w:tc>
          <w:tcPr>
            <w:tcW w:w="2079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5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sz w:val="18"/>
                <w:szCs w:val="18"/>
              </w:rPr>
              <w:t>skin</w:t>
            </w:r>
          </w:p>
        </w:tc>
        <w:tc>
          <w:tcPr>
            <w:tcW w:w="2894" w:type="dxa"/>
          </w:tcPr>
          <w:p w:rsidR="00BA0AFB" w:rsidRPr="007261DB" w:rsidRDefault="00BA0AFB" w:rsidP="007261DB">
            <w:pPr>
              <w:spacing w:after="0" w:line="240" w:lineRule="auto"/>
            </w:pPr>
            <w:r w:rsidRPr="007261DB">
              <w:t xml:space="preserve"> skin</w:t>
            </w:r>
          </w:p>
        </w:tc>
        <w:tc>
          <w:tcPr>
            <w:tcW w:w="165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0AFB" w:rsidRPr="007261DB" w:rsidTr="007261DB">
        <w:trPr>
          <w:trHeight w:val="334"/>
        </w:trPr>
        <w:tc>
          <w:tcPr>
            <w:tcW w:w="2769" w:type="dxa"/>
            <w:gridSpan w:val="2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w w:val="94"/>
                <w:sz w:val="18"/>
                <w:szCs w:val="18"/>
              </w:rPr>
              <w:t>INSTRUCTOR Signature:</w:t>
            </w:r>
          </w:p>
        </w:tc>
        <w:tc>
          <w:tcPr>
            <w:tcW w:w="3175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2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61DB">
              <w:rPr>
                <w:rFonts w:ascii="Times New Roman" w:hAnsi="Times New Roman"/>
                <w:b/>
                <w:bCs/>
                <w:sz w:val="18"/>
                <w:szCs w:val="18"/>
              </w:rPr>
              <w:t>Dean Signature:</w:t>
            </w:r>
          </w:p>
        </w:tc>
        <w:tc>
          <w:tcPr>
            <w:tcW w:w="236" w:type="dxa"/>
          </w:tcPr>
          <w:p w:rsidR="00BA0AFB" w:rsidRPr="007261DB" w:rsidRDefault="00BA0AFB" w:rsidP="00726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1436" w:rsidRDefault="005D143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5D1436">
      <w:type w:val="continuous"/>
      <w:pgSz w:w="11900" w:h="16838"/>
      <w:pgMar w:top="1218" w:right="600" w:bottom="714" w:left="600" w:header="720" w:footer="720" w:gutter="0"/>
      <w:cols w:space="4360" w:equalWidth="0">
        <w:col w:w="10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5336"/>
    <w:multiLevelType w:val="hybridMultilevel"/>
    <w:tmpl w:val="16AE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8C3184"/>
    <w:multiLevelType w:val="hybridMultilevel"/>
    <w:tmpl w:val="C6DE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C5CB2"/>
    <w:rsid w:val="0015717E"/>
    <w:rsid w:val="001C2525"/>
    <w:rsid w:val="00344575"/>
    <w:rsid w:val="003D2539"/>
    <w:rsid w:val="0041582F"/>
    <w:rsid w:val="00570661"/>
    <w:rsid w:val="005D1436"/>
    <w:rsid w:val="007261DB"/>
    <w:rsid w:val="00766E54"/>
    <w:rsid w:val="007A6DB1"/>
    <w:rsid w:val="007C5CB2"/>
    <w:rsid w:val="007E3D39"/>
    <w:rsid w:val="00903346"/>
    <w:rsid w:val="00A37049"/>
    <w:rsid w:val="00AD038B"/>
    <w:rsid w:val="00AD7404"/>
    <w:rsid w:val="00B4327A"/>
    <w:rsid w:val="00BA0AFB"/>
    <w:rsid w:val="00BD504A"/>
    <w:rsid w:val="00BE495C"/>
    <w:rsid w:val="00CD3048"/>
    <w:rsid w:val="00DB0018"/>
    <w:rsid w:val="00F6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DARAL NASSIH</dc:creator>
  <cp:lastModifiedBy>ban</cp:lastModifiedBy>
  <cp:revision>2</cp:revision>
  <dcterms:created xsi:type="dcterms:W3CDTF">2014-11-28T21:05:00Z</dcterms:created>
  <dcterms:modified xsi:type="dcterms:W3CDTF">2014-11-28T21:05:00Z</dcterms:modified>
</cp:coreProperties>
</file>