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Al-Nahrain University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>
      <w:pPr>
        <w:pStyle w:val="4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Medicine</w:t>
      </w:r>
    </w:p>
    <w:p>
      <w:pPr>
        <w:pStyle w:val="4"/>
        <w:bidi w:val="0"/>
        <w:rPr>
          <w:rFonts w:asciiTheme="majorBidi" w:hAnsiTheme="majorBidi" w:cstheme="majorBidi"/>
          <w:b/>
          <w:bCs/>
          <w:lang w:bidi="ar-IQ"/>
        </w:rPr>
      </w:pPr>
    </w:p>
    <w:p>
      <w:pPr>
        <w:pStyle w:val="4"/>
        <w:bidi w:val="0"/>
        <w:rPr>
          <w:rFonts w:asciiTheme="majorBidi" w:hAnsiTheme="majorBidi" w:cstheme="majorBidi"/>
          <w:b/>
          <w:bCs/>
          <w:lang w:bidi="ar-IQ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bidi w:val="0"/>
        <w:spacing w:after="0"/>
        <w:ind w:righ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Behavioral Sciences Theory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MEDBsc-42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Grade: fourth  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Semester: second 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Total Hours: Theory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15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Practical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Clinical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Hours/week: Theory      1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Practical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Clinical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Credits:</w:t>
      </w: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Learning objectives</w:t>
      </w:r>
    </w:p>
    <w:p>
      <w:pPr>
        <w:bidi w:val="0"/>
        <w:spacing w:after="0"/>
        <w:ind w:right="720"/>
        <w:jc w:val="both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is designed to enable the student to:</w:t>
      </w:r>
    </w:p>
    <w:p>
      <w:pPr>
        <w:pStyle w:val="13"/>
        <w:numPr>
          <w:ilvl w:val="0"/>
          <w:numId w:val="1"/>
        </w:num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Explain  biological , psychological , social factors that determine human behavior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 theories of mind and psychological development according to analytic, cognitive ,learning and humanistic theories of mind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Explain higher mental functions such as perception, consciousness , memory, learning , thinking and emotions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 individual variation in terms of personality and intelligence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Define Stress ,  explain coping ,and reaction to illness, dying and loss 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Describe behavioral aspects of doctor patient relationship   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gain the  theoretical skills of thinking about and using the above mentioned knowledge in doctor patient relationship </w:t>
      </w:r>
    </w:p>
    <w:p>
      <w:pPr>
        <w:pStyle w:val="13"/>
        <w:numPr>
          <w:ilvl w:val="0"/>
          <w:numId w:val="1"/>
        </w:numPr>
        <w:bidi w:val="0"/>
        <w:spacing w:after="0"/>
        <w:ind w:righ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recognize  key ethical and professional standards needed in doctor patient relation in light of psychological theories about development , mental functioning , intelligence and personality </w:t>
      </w: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Instructional and Learning methods and tools</w:t>
      </w:r>
    </w:p>
    <w:p>
      <w:pPr>
        <w:bidi w:val="0"/>
        <w:spacing w:after="0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Lectures interactive presentation </w:t>
      </w:r>
    </w:p>
    <w:p>
      <w:pPr>
        <w:pStyle w:val="8"/>
        <w:numPr>
          <w:ilvl w:val="0"/>
          <w:numId w:val="2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8"/>
        <w:numPr>
          <w:ilvl w:val="1"/>
          <w:numId w:val="2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Theory:</w:t>
      </w:r>
    </w:p>
    <w:tbl>
      <w:tblPr>
        <w:tblStyle w:val="7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5006"/>
        <w:gridCol w:w="2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006" w:type="dxa"/>
            <w:vAlign w:val="center"/>
          </w:tcPr>
          <w:p>
            <w:pPr>
              <w:bidi w:val="0"/>
              <w:spacing w:after="0" w:line="240" w:lineRule="auto"/>
              <w:ind w:right="7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Introduction </w:t>
            </w:r>
          </w:p>
          <w:p>
            <w:pPr>
              <w:pStyle w:val="8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behavioral sciences , </w:t>
            </w:r>
          </w:p>
          <w:p>
            <w:pPr>
              <w:pStyle w:val="8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 significance of behavior sciences for doctor ,</w:t>
            </w:r>
          </w:p>
          <w:p>
            <w:pPr>
              <w:pStyle w:val="8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  fields involved, </w:t>
            </w:r>
          </w:p>
          <w:p>
            <w:pPr>
              <w:pStyle w:val="8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determinants of behavior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Biological Determinants of behavior  </w:t>
            </w:r>
          </w:p>
          <w:p>
            <w:pPr>
              <w:pStyle w:val="8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Genetic , Anatomic , biochemical determinants of behavior</w:t>
            </w:r>
          </w:p>
          <w:p>
            <w:pPr>
              <w:pStyle w:val="8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of limbic structures ,neurotransmitters and their role in behavior,</w:t>
            </w:r>
          </w:p>
          <w:p>
            <w:pPr>
              <w:pStyle w:val="8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 main genetic studies ,types of inheritance and </w:t>
            </w:r>
          </w:p>
          <w:p>
            <w:pPr>
              <w:pStyle w:val="8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basic genetic concepts like imprinting ,gene expression, gene anticipation 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Motivation </w:t>
            </w:r>
          </w:p>
          <w:p>
            <w:pPr>
              <w:pStyle w:val="8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motivation and instincts ,motive ,drive and desire.</w:t>
            </w:r>
          </w:p>
          <w:p>
            <w:pPr>
              <w:pStyle w:val="8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 ethology  and instinct.  innate releasing mechanisms. behavior of animal in conflict situation,</w:t>
            </w:r>
          </w:p>
          <w:p>
            <w:pPr>
              <w:pStyle w:val="8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relationship between instincts man and culture. </w:t>
            </w:r>
          </w:p>
          <w:p>
            <w:pPr>
              <w:pStyle w:val="8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Explain  emotions  in relation to  motivation  and psychoanalytic theory of neurosis</w:t>
            </w:r>
          </w:p>
          <w:p>
            <w:pPr>
              <w:pStyle w:val="8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8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8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Psychological development I</w:t>
            </w:r>
          </w:p>
          <w:p>
            <w:pPr>
              <w:pStyle w:val="8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 Psychological development as determinant of behavior</w:t>
            </w:r>
          </w:p>
          <w:p>
            <w:pPr>
              <w:pStyle w:val="8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Psychoanalytic theory of mind. Historical brief,</w:t>
            </w:r>
          </w:p>
          <w:p>
            <w:pPr>
              <w:pStyle w:val="8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 topography of mind ( conscious mind, unconscious mind and subconscious) </w:t>
            </w:r>
          </w:p>
          <w:p>
            <w:pPr>
              <w:pStyle w:val="8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 structure of personality(ID,EGO AND SUPEREGO), </w:t>
            </w:r>
          </w:p>
          <w:p>
            <w:pPr>
              <w:pStyle w:val="8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stages of development according to psychoanalytic theory 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Defense mechanisms and Stress </w:t>
            </w:r>
          </w:p>
          <w:p>
            <w:pPr>
              <w:pStyle w:val="8"/>
              <w:numPr>
                <w:ilvl w:val="0"/>
                <w:numId w:val="7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Define mental  defense mechanisms </w:t>
            </w:r>
          </w:p>
          <w:p>
            <w:pPr>
              <w:pStyle w:val="8"/>
              <w:numPr>
                <w:ilvl w:val="0"/>
                <w:numId w:val="7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Explain mental defense as  stress coping technique and personality development  frame , </w:t>
            </w:r>
          </w:p>
          <w:p>
            <w:pPr>
              <w:pStyle w:val="8"/>
              <w:numPr>
                <w:ilvl w:val="0"/>
                <w:numId w:val="7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Describe psychotherapy , free association and hypnosis , </w:t>
            </w:r>
          </w:p>
          <w:p>
            <w:pPr>
              <w:pStyle w:val="8"/>
              <w:numPr>
                <w:ilvl w:val="0"/>
                <w:numId w:val="7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Recognize revisions of dynamic theory  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Psychological development  II</w:t>
            </w:r>
          </w:p>
          <w:p>
            <w:pPr>
              <w:pStyle w:val="8"/>
              <w:numPr>
                <w:ilvl w:val="0"/>
                <w:numId w:val="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: learning theory of development of  mind. </w:t>
            </w:r>
          </w:p>
          <w:p>
            <w:pPr>
              <w:pStyle w:val="8"/>
              <w:numPr>
                <w:ilvl w:val="0"/>
                <w:numId w:val="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Classical and operant conditioning and social conditioning. </w:t>
            </w:r>
          </w:p>
          <w:p>
            <w:pPr>
              <w:pStyle w:val="8"/>
              <w:numPr>
                <w:ilvl w:val="0"/>
                <w:numId w:val="8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>Explain role of deconditioning in behavior therapy</w:t>
            </w:r>
          </w:p>
          <w:p>
            <w:pPr>
              <w:pStyle w:val="8"/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Psychological  development III</w:t>
            </w:r>
          </w:p>
          <w:p>
            <w:pPr>
              <w:pStyle w:val="8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 cognitive theory of development of  mind,</w:t>
            </w:r>
          </w:p>
          <w:p>
            <w:pPr>
              <w:pStyle w:val="8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Explain  cognitive stages, concrete and abstract thinking , important cognitive concepts like object permanence ,object conservation and play activity of childhood .</w:t>
            </w:r>
          </w:p>
          <w:p>
            <w:pPr>
              <w:pStyle w:val="8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Recognize cognitive schemas as frame for personality  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Psychological development IV</w:t>
            </w:r>
          </w:p>
          <w:p>
            <w:pPr>
              <w:pStyle w:val="8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 Erickson psychosocial stages of development .</w:t>
            </w:r>
          </w:p>
          <w:p>
            <w:pPr>
              <w:pStyle w:val="8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humanistic approach to development namely Maslow and Carl Rogers theories</w:t>
            </w:r>
          </w:p>
          <w:p>
            <w:pPr>
              <w:pStyle w:val="8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Explain moral development</w:t>
            </w:r>
          </w:p>
          <w:p>
            <w:pPr>
              <w:spacing w:after="0" w:line="240" w:lineRule="auto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Higher mental functions I </w:t>
            </w:r>
          </w:p>
          <w:p>
            <w:pPr>
              <w:pStyle w:val="8"/>
              <w:numPr>
                <w:ilvl w:val="0"/>
                <w:numId w:val="1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perception </w:t>
            </w:r>
          </w:p>
          <w:p>
            <w:pPr>
              <w:pStyle w:val="8"/>
              <w:numPr>
                <w:ilvl w:val="0"/>
                <w:numId w:val="1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Explain  perception through the deferent senses, how mechanical or electromagnetic or chemical   energy for example translated to neurologically  based percepts. </w:t>
            </w:r>
          </w:p>
          <w:p>
            <w:pPr>
              <w:pStyle w:val="8"/>
              <w:numPr>
                <w:ilvl w:val="0"/>
                <w:numId w:val="1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factors affecting perception</w:t>
            </w:r>
          </w:p>
          <w:p>
            <w:pPr>
              <w:pStyle w:val="8"/>
              <w:numPr>
                <w:ilvl w:val="0"/>
                <w:numId w:val="1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abnormal perception 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Higher mental functions II Physiological consciousness and memory </w:t>
            </w:r>
          </w:p>
          <w:p>
            <w:pPr>
              <w:pStyle w:val="8"/>
              <w:numPr>
                <w:ilvl w:val="0"/>
                <w:numId w:val="1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and describe  physiological consciousness</w:t>
            </w:r>
          </w:p>
          <w:p>
            <w:pPr>
              <w:pStyle w:val="8"/>
              <w:numPr>
                <w:ilvl w:val="0"/>
                <w:numId w:val="1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memory </w:t>
            </w:r>
          </w:p>
          <w:p>
            <w:pPr>
              <w:pStyle w:val="8"/>
              <w:numPr>
                <w:ilvl w:val="0"/>
                <w:numId w:val="1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memory types and mechanisms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Higher mental functions III  thinking learning and intelligence  </w:t>
            </w:r>
          </w:p>
          <w:p>
            <w:pPr>
              <w:pStyle w:val="8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 characteristic of thinking: symbols ,concepts ,abstract thinking and problem solving</w:t>
            </w:r>
          </w:p>
          <w:p>
            <w:pPr>
              <w:pStyle w:val="8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learning  </w:t>
            </w:r>
          </w:p>
          <w:p>
            <w:pPr>
              <w:pStyle w:val="8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Intelligence: </w:t>
            </w:r>
          </w:p>
          <w:p>
            <w:pPr>
              <w:pStyle w:val="8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intelligence quotient IQ, measurement of intelligence, intelligence scales ,</w:t>
            </w:r>
          </w:p>
          <w:p>
            <w:pPr>
              <w:pStyle w:val="8"/>
              <w:numPr>
                <w:ilvl w:val="0"/>
                <w:numId w:val="13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>Describe  mental retardation and learning disability</w:t>
            </w:r>
          </w:p>
          <w:p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Personality</w:t>
            </w:r>
          </w:p>
          <w:p>
            <w:pPr>
              <w:pStyle w:val="8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Define personality  ,</w:t>
            </w:r>
          </w:p>
          <w:p>
            <w:pPr>
              <w:pStyle w:val="8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 clinical vs. dimensional approach to personality, </w:t>
            </w:r>
          </w:p>
          <w:p>
            <w:pPr>
              <w:pStyle w:val="8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measures of personality , personality inventories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Social determinants of behavior, </w:t>
            </w:r>
          </w:p>
          <w:p>
            <w:pPr>
              <w:pStyle w:val="8"/>
              <w:numPr>
                <w:ilvl w:val="0"/>
                <w:numId w:val="1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small and large group effects on behavior </w:t>
            </w:r>
          </w:p>
          <w:p>
            <w:pPr>
              <w:pStyle w:val="8"/>
              <w:numPr>
                <w:ilvl w:val="0"/>
                <w:numId w:val="15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Define key social behavioral concepts like sick role and illness behavior  </w:t>
            </w:r>
          </w:p>
          <w:p>
            <w:pPr>
              <w:pStyle w:val="8"/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Behavior while ill ..</w:t>
            </w:r>
          </w:p>
          <w:p>
            <w:pPr>
              <w:pStyle w:val="8"/>
              <w:numPr>
                <w:ilvl w:val="0"/>
                <w:numId w:val="16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Describe  reaction to illness and behavioral changes upon disease</w:t>
            </w:r>
          </w:p>
          <w:p>
            <w:pPr>
              <w:pStyle w:val="8"/>
              <w:numPr>
                <w:ilvl w:val="0"/>
                <w:numId w:val="16"/>
              </w:numPr>
              <w:bidi w:val="0"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Explain behaviors during illness   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76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06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Doctor patient relationship. </w:t>
            </w:r>
          </w:p>
          <w:p>
            <w:pPr>
              <w:pStyle w:val="8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Apply behavioral sciences concepts  on doctor patient  relationship, </w:t>
            </w:r>
          </w:p>
          <w:p>
            <w:pPr>
              <w:pStyle w:val="8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models of doctor patient interaction </w:t>
            </w:r>
          </w:p>
          <w:p>
            <w:pPr>
              <w:pStyle w:val="8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Explain behavior of the difficult patient,</w:t>
            </w:r>
          </w:p>
          <w:p>
            <w:pPr>
              <w:pStyle w:val="8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 transference and counter transference</w:t>
            </w:r>
          </w:p>
          <w:p>
            <w:pPr>
              <w:pStyle w:val="8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role of personality of patient in doctor patient relationship</w:t>
            </w:r>
          </w:p>
        </w:tc>
        <w:tc>
          <w:tcPr>
            <w:tcW w:w="2073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2" w:type="dxa"/>
            <w:gridSpan w:val="2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3" w:type="dxa"/>
          </w:tcPr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2" w:type="dxa"/>
            <w:gridSpan w:val="2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3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</w:tr>
    </w:tbl>
    <w:p>
      <w:pPr>
        <w:pStyle w:val="8"/>
        <w:bidi w:val="0"/>
        <w:spacing w:after="0"/>
        <w:ind w:right="720"/>
        <w:jc w:val="both"/>
        <w:rPr>
          <w:rFonts w:ascii="Times New Roman" w:hAnsi="Times New Roman" w:cs="Times New Roman" w:eastAsiaTheme="minorHAnsi"/>
          <w:color w:val="000000"/>
          <w:sz w:val="23"/>
          <w:szCs w:val="23"/>
        </w:rPr>
      </w:pP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B2"/>
    <w:family w:val="swiss"/>
    <w:pitch w:val="default"/>
    <w:sig w:usb0="00000000" w:usb1="00000000" w:usb2="00000000" w:usb3="00000000" w:csb0="00000040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A33"/>
    <w:multiLevelType w:val="multilevel"/>
    <w:tmpl w:val="063E2A3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57F"/>
    <w:multiLevelType w:val="multilevel"/>
    <w:tmpl w:val="082C357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12B3"/>
    <w:multiLevelType w:val="multilevel"/>
    <w:tmpl w:val="154E12B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B0F"/>
    <w:multiLevelType w:val="multilevel"/>
    <w:tmpl w:val="21B14B0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726"/>
    <w:multiLevelType w:val="multilevel"/>
    <w:tmpl w:val="23AA672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673"/>
    <w:multiLevelType w:val="multilevel"/>
    <w:tmpl w:val="2D00067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58733C"/>
    <w:multiLevelType w:val="multilevel"/>
    <w:tmpl w:val="3758733C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7E84"/>
    <w:multiLevelType w:val="multilevel"/>
    <w:tmpl w:val="3D257E84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2D5D"/>
    <w:multiLevelType w:val="multilevel"/>
    <w:tmpl w:val="49C72D5D"/>
    <w:lvl w:ilvl="0" w:tentative="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0" w:hanging="360"/>
      </w:pPr>
    </w:lvl>
    <w:lvl w:ilvl="2" w:tentative="0">
      <w:start w:val="1"/>
      <w:numFmt w:val="lowerRoman"/>
      <w:lvlText w:val="%3."/>
      <w:lvlJc w:val="right"/>
      <w:pPr>
        <w:ind w:left="1830" w:hanging="180"/>
      </w:pPr>
    </w:lvl>
    <w:lvl w:ilvl="3" w:tentative="0">
      <w:start w:val="1"/>
      <w:numFmt w:val="decimal"/>
      <w:lvlText w:val="%4."/>
      <w:lvlJc w:val="left"/>
      <w:pPr>
        <w:ind w:left="2550" w:hanging="360"/>
      </w:pPr>
    </w:lvl>
    <w:lvl w:ilvl="4" w:tentative="0">
      <w:start w:val="1"/>
      <w:numFmt w:val="lowerLetter"/>
      <w:lvlText w:val="%5."/>
      <w:lvlJc w:val="left"/>
      <w:pPr>
        <w:ind w:left="3270" w:hanging="360"/>
      </w:pPr>
    </w:lvl>
    <w:lvl w:ilvl="5" w:tentative="0">
      <w:start w:val="1"/>
      <w:numFmt w:val="lowerRoman"/>
      <w:lvlText w:val="%6."/>
      <w:lvlJc w:val="right"/>
      <w:pPr>
        <w:ind w:left="3990" w:hanging="180"/>
      </w:pPr>
    </w:lvl>
    <w:lvl w:ilvl="6" w:tentative="0">
      <w:start w:val="1"/>
      <w:numFmt w:val="decimal"/>
      <w:lvlText w:val="%7."/>
      <w:lvlJc w:val="left"/>
      <w:pPr>
        <w:ind w:left="4710" w:hanging="360"/>
      </w:pPr>
    </w:lvl>
    <w:lvl w:ilvl="7" w:tentative="0">
      <w:start w:val="1"/>
      <w:numFmt w:val="lowerLetter"/>
      <w:lvlText w:val="%8."/>
      <w:lvlJc w:val="left"/>
      <w:pPr>
        <w:ind w:left="5430" w:hanging="360"/>
      </w:pPr>
    </w:lvl>
    <w:lvl w:ilvl="8" w:tentative="0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2C64E7B"/>
    <w:multiLevelType w:val="multilevel"/>
    <w:tmpl w:val="52C64E7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2AF"/>
    <w:multiLevelType w:val="multilevel"/>
    <w:tmpl w:val="58EB72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502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53830"/>
    <w:multiLevelType w:val="multilevel"/>
    <w:tmpl w:val="5F853830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1404C"/>
    <w:multiLevelType w:val="multilevel"/>
    <w:tmpl w:val="60F1404C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46386"/>
    <w:multiLevelType w:val="multilevel"/>
    <w:tmpl w:val="63A4638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58F"/>
    <w:multiLevelType w:val="multilevel"/>
    <w:tmpl w:val="71E6558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C7B86"/>
    <w:multiLevelType w:val="multilevel"/>
    <w:tmpl w:val="734C7B8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46763"/>
    <w:multiLevelType w:val="multilevel"/>
    <w:tmpl w:val="7944676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3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رأس صفحة Char"/>
    <w:basedOn w:val="5"/>
    <w:link w:val="4"/>
    <w:uiPriority w:val="99"/>
    <w:rPr>
      <w:rFonts w:eastAsiaTheme="minorEastAsia"/>
    </w:rPr>
  </w:style>
  <w:style w:type="character" w:customStyle="1" w:styleId="10">
    <w:name w:val="تذييل صفحة Char"/>
    <w:basedOn w:val="5"/>
    <w:link w:val="3"/>
    <w:uiPriority w:val="99"/>
    <w:rPr>
      <w:rFonts w:eastAsiaTheme="minorEastAsia"/>
    </w:rPr>
  </w:style>
  <w:style w:type="character" w:customStyle="1" w:styleId="11">
    <w:name w:val="نص في بالون Char"/>
    <w:basedOn w:val="5"/>
    <w:link w:val="2"/>
    <w:semiHidden/>
    <w:uiPriority w:val="99"/>
    <w:rPr>
      <w:rFonts w:ascii="Tahoma" w:hAnsi="Tahoma" w:cs="Tahoma" w:eastAsiaTheme="minorEastAsi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customStyle="1" w:styleId="13">
    <w:name w:val="سرد الفقرات1"/>
    <w:basedOn w:val="1"/>
    <w:qFormat/>
    <w:uiPriority w:val="34"/>
    <w:pPr>
      <w:ind w:left="720"/>
      <w:contextualSpacing/>
    </w:pPr>
    <w:rPr>
      <w:rFonts w:eastAsia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(C)</Company>
  <Pages>5</Pages>
  <Words>750</Words>
  <Characters>4280</Characters>
  <Lines>35</Lines>
  <Paragraphs>10</Paragraphs>
  <TotalTime>0</TotalTime>
  <ScaleCrop>false</ScaleCrop>
  <LinksUpToDate>false</LinksUpToDate>
  <CharactersWithSpaces>5020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2019-02-19T10:56:00Z</dcterms:created>
  <dc:creator>AAA</dc:creator>
  <cp:lastModifiedBy>Uday’s iPhone </cp:lastModifiedBy>
  <dcterms:modified xsi:type="dcterms:W3CDTF">2023-03-26T15:43:31Z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5B999E2030BE5209EF3D2064C92D055F_32</vt:lpwstr>
  </property>
  <property fmtid="{D5CDD505-2E9C-101B-9397-08002B2CF9AE}" pid="3" name="KSOProductBuildVer">
    <vt:lpwstr>3081-11.33.0</vt:lpwstr>
  </property>
</Properties>
</file>