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02" w:rsidRDefault="008D1802" w:rsidP="003D0EE5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A02CA" w:rsidRDefault="00BA02CA" w:rsidP="00BA02CA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FC4B33" w:rsidRPr="00934F37" w:rsidRDefault="00D45A8D" w:rsidP="00FC4B33">
      <w:pPr>
        <w:bidi w:val="0"/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B6EC9">
        <w:rPr>
          <w:rFonts w:ascii="Calibri" w:eastAsia="Calibri" w:hAnsi="Calibri" w:cs="Arial"/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 wp14:anchorId="3753067C" wp14:editId="072C848A">
            <wp:simplePos x="0" y="0"/>
            <wp:positionH relativeFrom="column">
              <wp:posOffset>5142865</wp:posOffset>
            </wp:positionH>
            <wp:positionV relativeFrom="paragraph">
              <wp:posOffset>9525</wp:posOffset>
            </wp:positionV>
            <wp:extent cx="928800" cy="939600"/>
            <wp:effectExtent l="0" t="0" r="5080" b="0"/>
            <wp:wrapNone/>
            <wp:docPr id="1" name="Picture 1" descr="CCF15102013_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F15102013_00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22" r="12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9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B33"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Al-</w:t>
      </w:r>
      <w:proofErr w:type="spellStart"/>
      <w:r w:rsidR="00FC4B33"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Nahrain</w:t>
      </w:r>
      <w:proofErr w:type="spellEnd"/>
      <w:r w:rsidR="00FC4B33"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University</w:t>
      </w:r>
    </w:p>
    <w:p w:rsidR="00FC4B33" w:rsidRDefault="00FC4B33" w:rsidP="00FC4B33">
      <w:pPr>
        <w:bidi w:val="0"/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34F37">
        <w:rPr>
          <w:rFonts w:asciiTheme="majorBidi" w:hAnsiTheme="majorBidi" w:cstheme="majorBidi"/>
          <w:b/>
          <w:bCs/>
          <w:sz w:val="28"/>
          <w:szCs w:val="28"/>
          <w:lang w:bidi="ar-IQ"/>
        </w:rPr>
        <w:t>College of Medicine</w:t>
      </w:r>
    </w:p>
    <w:p w:rsidR="00DB6EC9" w:rsidRDefault="00DB6EC9" w:rsidP="00DB6EC9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D45A8D" w:rsidRPr="00DB6EC9" w:rsidRDefault="00DB6EC9" w:rsidP="00D45A8D">
      <w:pPr>
        <w:bidi w:val="0"/>
        <w:spacing w:after="0"/>
        <w:rPr>
          <w:rFonts w:ascii="Calibri" w:eastAsia="Calibri" w:hAnsi="Calibri" w:cs="Arial"/>
          <w:b/>
          <w:bCs/>
          <w:sz w:val="28"/>
          <w:szCs w:val="28"/>
        </w:rPr>
      </w:pPr>
      <w:r w:rsidRPr="00DB6EC9">
        <w:rPr>
          <w:rFonts w:ascii="Calibri" w:eastAsia="Calibri" w:hAnsi="Calibri" w:cs="Arial"/>
          <w:b/>
          <w:bCs/>
          <w:sz w:val="28"/>
          <w:szCs w:val="28"/>
        </w:rPr>
        <w:t>Al-</w:t>
      </w:r>
      <w:proofErr w:type="spellStart"/>
      <w:r w:rsidRPr="00DB6EC9">
        <w:rPr>
          <w:rFonts w:ascii="Calibri" w:eastAsia="Calibri" w:hAnsi="Calibri" w:cs="Arial"/>
          <w:b/>
          <w:bCs/>
          <w:sz w:val="28"/>
          <w:szCs w:val="28"/>
        </w:rPr>
        <w:t>Nahrain</w:t>
      </w:r>
      <w:proofErr w:type="spellEnd"/>
      <w:r w:rsidRPr="00DB6EC9">
        <w:rPr>
          <w:rFonts w:ascii="Calibri" w:eastAsia="Calibri" w:hAnsi="Calibri" w:cs="Arial"/>
          <w:b/>
          <w:bCs/>
          <w:sz w:val="28"/>
          <w:szCs w:val="28"/>
        </w:rPr>
        <w:t xml:space="preserve"> University</w:t>
      </w:r>
      <w:r w:rsidRPr="00DB6EC9">
        <w:rPr>
          <w:rFonts w:ascii="Calibri" w:eastAsia="Calibri" w:hAnsi="Calibri" w:cs="Arial"/>
          <w:b/>
          <w:bCs/>
          <w:sz w:val="28"/>
          <w:szCs w:val="28"/>
        </w:rPr>
        <w:tab/>
      </w:r>
      <w:r w:rsidRPr="00DB6EC9">
        <w:rPr>
          <w:rFonts w:ascii="Calibri" w:eastAsia="Calibri" w:hAnsi="Calibri" w:cs="Arial"/>
          <w:b/>
          <w:bCs/>
          <w:sz w:val="28"/>
          <w:szCs w:val="28"/>
        </w:rPr>
        <w:tab/>
      </w:r>
      <w:r w:rsidRPr="00DB6EC9">
        <w:rPr>
          <w:rFonts w:ascii="Calibri" w:eastAsia="Calibri" w:hAnsi="Calibri" w:cs="Arial"/>
          <w:b/>
          <w:bCs/>
          <w:sz w:val="28"/>
          <w:szCs w:val="28"/>
        </w:rPr>
        <w:tab/>
      </w:r>
      <w:r w:rsidRPr="00DB6EC9">
        <w:rPr>
          <w:rFonts w:ascii="Calibri" w:eastAsia="Calibri" w:hAnsi="Calibri" w:cs="Arial"/>
          <w:b/>
          <w:bCs/>
          <w:sz w:val="28"/>
          <w:szCs w:val="28"/>
        </w:rPr>
        <w:tab/>
      </w:r>
      <w:r w:rsidRPr="00DB6EC9">
        <w:rPr>
          <w:rFonts w:ascii="Calibri" w:eastAsia="Calibri" w:hAnsi="Calibri" w:cs="Arial"/>
          <w:b/>
          <w:bCs/>
          <w:sz w:val="28"/>
          <w:szCs w:val="28"/>
        </w:rPr>
        <w:tab/>
      </w:r>
      <w:r w:rsidR="00D45A8D">
        <w:rPr>
          <w:rFonts w:ascii="Calibri" w:eastAsia="Calibri" w:hAnsi="Calibri" w:cs="Arial"/>
          <w:b/>
          <w:bCs/>
          <w:sz w:val="28"/>
          <w:szCs w:val="28"/>
        </w:rPr>
        <w:t xml:space="preserve"> </w:t>
      </w:r>
    </w:p>
    <w:p w:rsidR="00DB6EC9" w:rsidRPr="00DB6EC9" w:rsidRDefault="00D45A8D" w:rsidP="00D45A8D">
      <w:pPr>
        <w:bidi w:val="0"/>
        <w:spacing w:after="0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t xml:space="preserve"> </w:t>
      </w:r>
      <w:r w:rsidRPr="00D45A8D">
        <w:rPr>
          <w:rFonts w:ascii="Calibri" w:eastAsia="Calibri" w:hAnsi="Calibri" w:cs="Arial"/>
          <w:b/>
          <w:bCs/>
          <w:sz w:val="28"/>
          <w:szCs w:val="28"/>
        </w:rPr>
        <w:t xml:space="preserve">Department of Human Anatomy   </w:t>
      </w:r>
    </w:p>
    <w:p w:rsidR="00DB6EC9" w:rsidRPr="00DB6EC9" w:rsidRDefault="00DB6EC9" w:rsidP="00DB6EC9">
      <w:pPr>
        <w:bidi w:val="0"/>
        <w:spacing w:after="0"/>
        <w:rPr>
          <w:rFonts w:ascii="Calibri" w:eastAsia="Calibri" w:hAnsi="Calibri" w:cs="Arial"/>
          <w:b/>
          <w:bCs/>
          <w:sz w:val="28"/>
          <w:szCs w:val="28"/>
          <w:u w:val="single"/>
        </w:rPr>
      </w:pPr>
      <w:r w:rsidRPr="00DB6EC9">
        <w:rPr>
          <w:rFonts w:ascii="Calibri" w:eastAsia="Calibri" w:hAnsi="Calibri" w:cs="Arial"/>
          <w:b/>
          <w:bCs/>
          <w:sz w:val="28"/>
          <w:szCs w:val="28"/>
        </w:rPr>
        <w:t>College of Medicine</w:t>
      </w:r>
    </w:p>
    <w:p w:rsidR="00DB6EC9" w:rsidRPr="00DB6EC9" w:rsidRDefault="00DB6EC9" w:rsidP="00DB6EC9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6EC9" w:rsidRPr="00DB6EC9" w:rsidRDefault="00DB6EC9" w:rsidP="00DB6EC9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6E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Medical Biology </w:t>
      </w:r>
    </w:p>
    <w:p w:rsidR="00DB6EC9" w:rsidRPr="00DB6EC9" w:rsidRDefault="00DB6EC9" w:rsidP="00D45A8D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6EC9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DB6EC9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st</w:t>
      </w:r>
      <w:r w:rsidRPr="00DB6EC9">
        <w:rPr>
          <w:rFonts w:ascii="Times New Roman" w:eastAsia="Calibri" w:hAnsi="Times New Roman" w:cs="Times New Roman"/>
          <w:b/>
          <w:bCs/>
          <w:sz w:val="28"/>
          <w:szCs w:val="28"/>
        </w:rPr>
        <w:t>Semester 202</w:t>
      </w:r>
      <w:r w:rsidR="00D45A8D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DB6EC9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D45A8D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</w:p>
    <w:p w:rsidR="00DB6EC9" w:rsidRPr="00DB6EC9" w:rsidRDefault="00DB6EC9" w:rsidP="00DB6EC9">
      <w:pPr>
        <w:bidi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6E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Coordinator: </w:t>
      </w:r>
      <w:proofErr w:type="spellStart"/>
      <w:r w:rsidRPr="00DB6EC9">
        <w:rPr>
          <w:rFonts w:ascii="Times New Roman" w:eastAsia="Calibri" w:hAnsi="Times New Roman" w:cs="Times New Roman"/>
          <w:b/>
          <w:bCs/>
          <w:sz w:val="28"/>
          <w:szCs w:val="28"/>
        </w:rPr>
        <w:t>Shatha</w:t>
      </w:r>
      <w:proofErr w:type="spellEnd"/>
      <w:r w:rsidRPr="00DB6E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6EC9">
        <w:rPr>
          <w:rFonts w:ascii="Times New Roman" w:eastAsia="Calibri" w:hAnsi="Times New Roman" w:cs="Times New Roman"/>
          <w:b/>
          <w:bCs/>
          <w:sz w:val="28"/>
          <w:szCs w:val="28"/>
        </w:rPr>
        <w:t>Mhmood</w:t>
      </w:r>
      <w:proofErr w:type="spellEnd"/>
      <w:r w:rsidRPr="00DB6E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Hasan</w:t>
      </w:r>
    </w:p>
    <w:p w:rsidR="00DB6EC9" w:rsidRPr="00DB6EC9" w:rsidRDefault="00DB6EC9" w:rsidP="00DB6EC9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6EC9">
        <w:rPr>
          <w:rFonts w:ascii="Times New Roman" w:eastAsia="Calibri" w:hAnsi="Times New Roman" w:cs="Times New Roman"/>
          <w:b/>
          <w:bCs/>
          <w:sz w:val="28"/>
          <w:szCs w:val="28"/>
        </w:rPr>
        <w:t>Theory: 3 hour/week</w:t>
      </w:r>
      <w:r w:rsidRPr="00DB6EC9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DB6E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Credits: </w:t>
      </w:r>
      <w:proofErr w:type="gramStart"/>
      <w:r w:rsidRPr="00DB6EC9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proofErr w:type="gramEnd"/>
      <w:r w:rsidRPr="00DB6E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credit </w:t>
      </w:r>
    </w:p>
    <w:p w:rsidR="00DB6EC9" w:rsidRPr="00DB6EC9" w:rsidRDefault="00DB6EC9" w:rsidP="00DB6EC9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6EC9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Practical: 3</w:t>
      </w:r>
      <w:r w:rsidRPr="00DB6E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hour/week</w:t>
      </w:r>
      <w:r w:rsidRPr="00DB6EC9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DB6E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Credits: 1.5 credit </w:t>
      </w:r>
    </w:p>
    <w:p w:rsidR="00DB6EC9" w:rsidRPr="00DB6EC9" w:rsidRDefault="00DB6EC9" w:rsidP="00DB6EC9">
      <w:pPr>
        <w:bidi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6EC9" w:rsidRPr="00DB6EC9" w:rsidRDefault="00DB6EC9" w:rsidP="00DB6EC9">
      <w:pPr>
        <w:bidi w:val="0"/>
        <w:spacing w:line="240" w:lineRule="auto"/>
        <w:contextualSpacing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bookmarkStart w:id="0" w:name="_GoBack"/>
      <w:r w:rsidRPr="00DB6EC9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Learning objectives</w:t>
      </w:r>
    </w:p>
    <w:p w:rsidR="00DB6EC9" w:rsidRPr="00DB6EC9" w:rsidRDefault="00DB6EC9" w:rsidP="00DB6EC9">
      <w:pPr>
        <w:bidi w:val="0"/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Cell biology,</w:t>
      </w:r>
      <w:r w:rsidRPr="00DB6EC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Biosafety, human anatomy</w:t>
      </w:r>
    </w:p>
    <w:p w:rsidR="00DB6EC9" w:rsidRPr="00DB6EC9" w:rsidRDefault="00DB6EC9" w:rsidP="00DB6EC9">
      <w:pPr>
        <w:bidi w:val="0"/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Cell biology </w:t>
      </w:r>
    </w:p>
    <w:p w:rsidR="00DB6EC9" w:rsidRPr="00DB6EC9" w:rsidRDefault="00DB6EC9" w:rsidP="00DB6EC9">
      <w:pPr>
        <w:bidi w:val="0"/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The course </w:t>
      </w:r>
      <w:proofErr w:type="gramStart"/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is designed</w:t>
      </w:r>
      <w:proofErr w:type="gramEnd"/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to enable the student to</w:t>
      </w:r>
      <w:r w:rsidRPr="00DB6EC9">
        <w:rPr>
          <w:rFonts w:asciiTheme="majorBidi" w:eastAsia="Calibri" w:hAnsiTheme="majorBidi" w:cstheme="majorBidi"/>
          <w:sz w:val="28"/>
          <w:szCs w:val="28"/>
          <w:rtl/>
          <w:lang w:bidi="ar-IQ"/>
        </w:rPr>
        <w:t>:</w:t>
      </w:r>
    </w:p>
    <w:p w:rsidR="00DB6EC9" w:rsidRPr="00DB6EC9" w:rsidRDefault="00DB6EC9" w:rsidP="00DB6EC9">
      <w:pPr>
        <w:bidi w:val="0"/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1</w:t>
      </w:r>
      <w:r w:rsidRPr="00DB6EC9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. </w:t>
      </w: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Understand the concept of cell Biology and different types of living cells</w:t>
      </w:r>
    </w:p>
    <w:p w:rsidR="00DB6EC9" w:rsidRPr="00DB6EC9" w:rsidRDefault="00DB6EC9" w:rsidP="00DB6EC9">
      <w:pPr>
        <w:bidi w:val="0"/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2</w:t>
      </w:r>
      <w:r w:rsidRPr="00DB6EC9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. </w:t>
      </w: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This course provides an in-depth exploration of the structure, and function of eukaryotic cells. It covers the fundamental principles of cell biology, including cell structure, organelles, membrane transport, cell division, and cell signaling.</w:t>
      </w:r>
    </w:p>
    <w:p w:rsidR="00DB6EC9" w:rsidRPr="00DB6EC9" w:rsidRDefault="00DB6EC9" w:rsidP="00DB6EC9">
      <w:pPr>
        <w:spacing w:line="240" w:lineRule="auto"/>
        <w:contextualSpacing/>
        <w:jc w:val="right"/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:rsidR="00DB6EC9" w:rsidRPr="00DB6EC9" w:rsidRDefault="00DB6EC9" w:rsidP="00DB6EC9">
      <w:pPr>
        <w:spacing w:line="240" w:lineRule="auto"/>
        <w:contextualSpacing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DB6EC9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Biosafety: theoretical, general definition of biohazards and risk assessment with universal safety precaution</w:t>
      </w:r>
    </w:p>
    <w:p w:rsidR="00DB6EC9" w:rsidRPr="00DB6EC9" w:rsidRDefault="00DB6EC9" w:rsidP="00DB6EC9">
      <w:pPr>
        <w:spacing w:line="240" w:lineRule="auto"/>
        <w:contextualSpacing/>
        <w:jc w:val="right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Risk group classification and biosafety level</w:t>
      </w:r>
    </w:p>
    <w:p w:rsidR="00DB6EC9" w:rsidRPr="00DB6EC9" w:rsidRDefault="00DB6EC9" w:rsidP="00DB6EC9">
      <w:pPr>
        <w:spacing w:line="240" w:lineRule="auto"/>
        <w:contextualSpacing/>
        <w:jc w:val="right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Biological agents</w:t>
      </w:r>
    </w:p>
    <w:p w:rsidR="00DB6EC9" w:rsidRPr="00DB6EC9" w:rsidRDefault="00DB6EC9" w:rsidP="00DB6EC9">
      <w:pPr>
        <w:spacing w:line="240" w:lineRule="auto"/>
        <w:contextualSpacing/>
        <w:jc w:val="right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Biosafety cabinet</w:t>
      </w:r>
    </w:p>
    <w:p w:rsidR="00DB6EC9" w:rsidRPr="00DB6EC9" w:rsidRDefault="00DB6EC9" w:rsidP="00DB6EC9">
      <w:pPr>
        <w:spacing w:line="240" w:lineRule="auto"/>
        <w:contextualSpacing/>
        <w:jc w:val="right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Aims: to enable the students to deal with and protect themselves and the environment from the possible risk of different microorganisms</w:t>
      </w:r>
    </w:p>
    <w:p w:rsidR="00DB6EC9" w:rsidRPr="00DB6EC9" w:rsidRDefault="00DB6EC9" w:rsidP="00DB6EC9">
      <w:pPr>
        <w:spacing w:line="240" w:lineRule="auto"/>
        <w:contextualSpacing/>
        <w:jc w:val="right"/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:rsidR="00DB6EC9" w:rsidRPr="00DB6EC9" w:rsidRDefault="00DB6EC9" w:rsidP="00DB6EC9">
      <w:pPr>
        <w:bidi w:val="0"/>
        <w:spacing w:line="240" w:lineRule="auto"/>
        <w:contextualSpacing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DB6EC9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Introduction to anatomy</w:t>
      </w:r>
    </w:p>
    <w:p w:rsidR="00DB6EC9" w:rsidRPr="00DB6EC9" w:rsidRDefault="00DB6EC9" w:rsidP="00DB6EC9">
      <w:pPr>
        <w:bidi w:val="0"/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The course </w:t>
      </w:r>
      <w:proofErr w:type="gramStart"/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is designed</w:t>
      </w:r>
      <w:proofErr w:type="gramEnd"/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to enable the student to</w:t>
      </w:r>
      <w:r w:rsidRPr="00DB6EC9">
        <w:rPr>
          <w:rFonts w:asciiTheme="majorBidi" w:eastAsia="Calibri" w:hAnsiTheme="majorBidi" w:cstheme="majorBidi"/>
          <w:sz w:val="28"/>
          <w:szCs w:val="28"/>
          <w:rtl/>
          <w:lang w:bidi="ar-IQ"/>
        </w:rPr>
        <w:t>:</w:t>
      </w:r>
    </w:p>
    <w:p w:rsidR="00DB6EC9" w:rsidRPr="00DB6EC9" w:rsidRDefault="00DB6EC9" w:rsidP="00DB6EC9">
      <w:pPr>
        <w:bidi w:val="0"/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1</w:t>
      </w:r>
      <w:r w:rsidRPr="00DB6EC9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- </w:t>
      </w: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Understand different anatomical terms used in describing: different regions of the body, directions, position, and movement</w:t>
      </w:r>
      <w:r w:rsidRPr="00DB6EC9">
        <w:rPr>
          <w:rFonts w:asciiTheme="majorBidi" w:eastAsia="Calibri" w:hAnsiTheme="majorBidi" w:cstheme="majorBidi"/>
          <w:sz w:val="28"/>
          <w:szCs w:val="28"/>
          <w:rtl/>
          <w:lang w:bidi="ar-IQ"/>
        </w:rPr>
        <w:t>.</w:t>
      </w:r>
    </w:p>
    <w:p w:rsidR="00DB6EC9" w:rsidRPr="00DB6EC9" w:rsidRDefault="00DB6EC9" w:rsidP="00DB6EC9">
      <w:pPr>
        <w:bidi w:val="0"/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2</w:t>
      </w:r>
      <w:r w:rsidRPr="00DB6EC9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- </w:t>
      </w: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Give brief descriptions of the basic structures that compose the body</w:t>
      </w:r>
      <w:r w:rsidRPr="00DB6EC9">
        <w:rPr>
          <w:rFonts w:asciiTheme="majorBidi" w:eastAsia="Calibri" w:hAnsiTheme="majorBidi" w:cstheme="majorBidi"/>
          <w:sz w:val="28"/>
          <w:szCs w:val="28"/>
          <w:rtl/>
          <w:lang w:bidi="ar-IQ"/>
        </w:rPr>
        <w:t>.</w:t>
      </w:r>
    </w:p>
    <w:p w:rsidR="00DB6EC9" w:rsidRPr="00DB6EC9" w:rsidRDefault="00DB6EC9" w:rsidP="00DB6EC9">
      <w:pPr>
        <w:bidi w:val="0"/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3</w:t>
      </w:r>
      <w:r w:rsidRPr="00DB6EC9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- </w:t>
      </w: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Describe the topography of the human body's skin, fascia, and body cavities</w:t>
      </w:r>
      <w:r w:rsidRPr="00DB6EC9">
        <w:rPr>
          <w:rFonts w:asciiTheme="majorBidi" w:eastAsia="Calibri" w:hAnsiTheme="majorBidi" w:cstheme="majorBidi"/>
          <w:sz w:val="28"/>
          <w:szCs w:val="28"/>
          <w:rtl/>
          <w:lang w:bidi="ar-IQ"/>
        </w:rPr>
        <w:t>.</w:t>
      </w:r>
    </w:p>
    <w:p w:rsidR="00DB6EC9" w:rsidRPr="00DB6EC9" w:rsidRDefault="00DB6EC9" w:rsidP="00DB6EC9">
      <w:pPr>
        <w:bidi w:val="0"/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lastRenderedPageBreak/>
        <w:t>4</w:t>
      </w:r>
      <w:r w:rsidRPr="00DB6EC9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- </w:t>
      </w: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Understand the main structures that contribute in the locomotor, CVS, Nervous systems, and skin formation</w:t>
      </w:r>
      <w:r w:rsidRPr="00DB6EC9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 </w:t>
      </w:r>
    </w:p>
    <w:p w:rsidR="00DB6EC9" w:rsidRPr="00DB6EC9" w:rsidRDefault="00DB6EC9" w:rsidP="00DB6EC9">
      <w:pPr>
        <w:bidi w:val="0"/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:rsidR="00DB6EC9" w:rsidRPr="00DB6EC9" w:rsidRDefault="00DB6EC9" w:rsidP="00DB6EC9">
      <w:pPr>
        <w:bidi w:val="0"/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•The practical cell biology sessions include the study of the ultrastructure of cells by using photos electron microscopy, and the demonstration of already prepared slides stained</w:t>
      </w:r>
    </w:p>
    <w:p w:rsidR="00DB6EC9" w:rsidRPr="00DB6EC9" w:rsidRDefault="00DB6EC9" w:rsidP="00DB6EC9">
      <w:pPr>
        <w:bidi w:val="0"/>
        <w:spacing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:rsidR="00DB6EC9" w:rsidRPr="00DB6EC9" w:rsidRDefault="00DB6EC9" w:rsidP="00DB6EC9">
      <w:pPr>
        <w:bidi w:val="0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Biosafety practical:  personal protective equipment.</w:t>
      </w:r>
      <w:r w:rsidRPr="00DB6EC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DB6EC9">
        <w:rPr>
          <w:rFonts w:asciiTheme="majorBidi" w:eastAsia="Calibri" w:hAnsiTheme="majorBidi" w:cstheme="majorBidi"/>
          <w:sz w:val="28"/>
          <w:szCs w:val="28"/>
          <w:lang w:bidi="ar-IQ"/>
        </w:rPr>
        <w:t>Types of biosafety cabinets</w:t>
      </w:r>
    </w:p>
    <w:p w:rsidR="00DB6EC9" w:rsidRPr="00DB6EC9" w:rsidRDefault="00DB6EC9" w:rsidP="00DB6EC9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B6EC9" w:rsidRPr="00DB6EC9" w:rsidRDefault="00DB6EC9" w:rsidP="00DB6EC9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B6EC9" w:rsidRPr="00DB6EC9" w:rsidRDefault="00DB6EC9" w:rsidP="00DB6EC9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B6EC9" w:rsidRPr="00D45A8D" w:rsidRDefault="00DB6EC9" w:rsidP="00DB6EC9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45A8D" w:rsidRPr="00D45A8D" w:rsidRDefault="00D45A8D" w:rsidP="00D45A8D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45A8D" w:rsidRPr="00D45A8D" w:rsidRDefault="00D45A8D" w:rsidP="00D45A8D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45A8D" w:rsidRPr="00D45A8D" w:rsidRDefault="00D45A8D" w:rsidP="00D45A8D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45A8D" w:rsidRPr="00D45A8D" w:rsidRDefault="00D45A8D" w:rsidP="00D45A8D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45A8D" w:rsidRPr="00D45A8D" w:rsidRDefault="00D45A8D" w:rsidP="00D45A8D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45A8D" w:rsidRPr="00D45A8D" w:rsidRDefault="00D45A8D" w:rsidP="00D45A8D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45A8D" w:rsidRPr="00D45A8D" w:rsidRDefault="00D45A8D" w:rsidP="00D45A8D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45A8D" w:rsidRPr="00D45A8D" w:rsidRDefault="00D45A8D" w:rsidP="00D45A8D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45A8D" w:rsidRPr="00D45A8D" w:rsidRDefault="00D45A8D" w:rsidP="00D45A8D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45A8D" w:rsidRPr="00D45A8D" w:rsidRDefault="00D45A8D" w:rsidP="00D45A8D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45A8D" w:rsidRPr="00D45A8D" w:rsidRDefault="00D45A8D" w:rsidP="00D45A8D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45A8D" w:rsidRPr="00D45A8D" w:rsidRDefault="00D45A8D" w:rsidP="00D45A8D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45A8D" w:rsidRPr="00D45A8D" w:rsidRDefault="00D45A8D" w:rsidP="00D45A8D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45A8D" w:rsidRPr="00D45A8D" w:rsidRDefault="00D45A8D" w:rsidP="00D45A8D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45A8D" w:rsidRPr="00D45A8D" w:rsidRDefault="00D45A8D" w:rsidP="00D45A8D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45A8D" w:rsidRPr="00D45A8D" w:rsidRDefault="00D45A8D" w:rsidP="00D45A8D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p w:rsidR="00D45A8D" w:rsidRPr="00D45A8D" w:rsidRDefault="00D45A8D" w:rsidP="00D45A8D">
      <w:pPr>
        <w:bidi w:val="0"/>
        <w:spacing w:after="0"/>
        <w:jc w:val="center"/>
        <w:rPr>
          <w:rFonts w:asciiTheme="majorBidi" w:eastAsia="Calibri" w:hAnsiTheme="majorBidi" w:cstheme="majorBidi"/>
          <w:b/>
          <w:bCs/>
          <w:lang w:bidi="fa-IR"/>
        </w:rPr>
      </w:pPr>
    </w:p>
    <w:bookmarkEnd w:id="0"/>
    <w:p w:rsidR="00D45A8D" w:rsidRDefault="00D45A8D" w:rsidP="00D45A8D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lang w:bidi="fa-IR"/>
        </w:rPr>
      </w:pPr>
    </w:p>
    <w:p w:rsidR="00D45A8D" w:rsidRDefault="00D45A8D" w:rsidP="00D45A8D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lang w:bidi="fa-IR"/>
        </w:rPr>
      </w:pPr>
    </w:p>
    <w:p w:rsidR="00D45A8D" w:rsidRDefault="00D45A8D" w:rsidP="00D45A8D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lang w:bidi="fa-IR"/>
        </w:rPr>
      </w:pPr>
    </w:p>
    <w:p w:rsidR="00D45A8D" w:rsidRDefault="00D45A8D" w:rsidP="00D45A8D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lang w:bidi="fa-IR"/>
        </w:rPr>
      </w:pPr>
    </w:p>
    <w:p w:rsidR="00D45A8D" w:rsidRDefault="00D45A8D" w:rsidP="00D45A8D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lang w:bidi="fa-IR"/>
        </w:rPr>
      </w:pPr>
    </w:p>
    <w:p w:rsidR="00D45A8D" w:rsidRDefault="00D45A8D" w:rsidP="00D45A8D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lang w:bidi="fa-IR"/>
        </w:rPr>
      </w:pPr>
    </w:p>
    <w:p w:rsidR="00D45A8D" w:rsidRDefault="00D45A8D" w:rsidP="00D45A8D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lang w:bidi="fa-IR"/>
        </w:rPr>
      </w:pPr>
    </w:p>
    <w:p w:rsidR="00D45A8D" w:rsidRDefault="00D45A8D" w:rsidP="00D45A8D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lang w:bidi="fa-IR"/>
        </w:rPr>
      </w:pPr>
    </w:p>
    <w:p w:rsidR="00D45A8D" w:rsidRDefault="00D45A8D" w:rsidP="00D45A8D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lang w:bidi="fa-IR"/>
        </w:rPr>
      </w:pPr>
    </w:p>
    <w:p w:rsidR="00D45A8D" w:rsidRDefault="00D45A8D" w:rsidP="00D45A8D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lang w:bidi="fa-IR"/>
        </w:rPr>
      </w:pPr>
    </w:p>
    <w:p w:rsidR="00D45A8D" w:rsidRDefault="00D45A8D" w:rsidP="00D45A8D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lang w:bidi="fa-IR"/>
        </w:rPr>
      </w:pPr>
    </w:p>
    <w:p w:rsidR="00D45A8D" w:rsidRDefault="00D45A8D" w:rsidP="00D45A8D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lang w:bidi="fa-IR"/>
        </w:rPr>
      </w:pPr>
    </w:p>
    <w:p w:rsidR="00D45A8D" w:rsidRDefault="00D45A8D" w:rsidP="00D45A8D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lang w:bidi="fa-IR"/>
        </w:rPr>
      </w:pPr>
    </w:p>
    <w:p w:rsidR="00D45A8D" w:rsidRDefault="00D45A8D" w:rsidP="00D45A8D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lang w:bidi="fa-IR"/>
        </w:rPr>
      </w:pPr>
    </w:p>
    <w:p w:rsidR="00D45A8D" w:rsidRDefault="00D45A8D" w:rsidP="00D45A8D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lang w:bidi="fa-IR"/>
        </w:rPr>
      </w:pPr>
    </w:p>
    <w:p w:rsidR="00D45A8D" w:rsidRPr="00DB6EC9" w:rsidRDefault="00D45A8D" w:rsidP="00D45A8D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lang w:bidi="fa-IR"/>
        </w:rPr>
      </w:pPr>
    </w:p>
    <w:p w:rsidR="00DB6EC9" w:rsidRPr="00DB6EC9" w:rsidRDefault="00DB6EC9" w:rsidP="00DB6EC9">
      <w:pPr>
        <w:bidi w:val="0"/>
        <w:spacing w:after="0"/>
        <w:jc w:val="center"/>
        <w:rPr>
          <w:rFonts w:ascii="Times New Roman" w:eastAsia="Calibri" w:hAnsi="Times New Roman" w:cs="Times New Roman"/>
          <w:b/>
          <w:bCs/>
          <w:lang w:bidi="fa-IR"/>
        </w:rPr>
      </w:pPr>
    </w:p>
    <w:p w:rsidR="00DB6EC9" w:rsidRDefault="00DB6EC9" w:rsidP="00DB6EC9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FC4B33" w:rsidRPr="000240DD" w:rsidRDefault="00FC4B33" w:rsidP="00FC4B3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Theory</w:t>
      </w:r>
    </w:p>
    <w:tbl>
      <w:tblPr>
        <w:tblStyle w:val="TableGrid"/>
        <w:tblW w:w="5587" w:type="pct"/>
        <w:tblInd w:w="-275" w:type="dxa"/>
        <w:tblLayout w:type="fixed"/>
        <w:tblLook w:val="04A0" w:firstRow="1" w:lastRow="0" w:firstColumn="1" w:lastColumn="0" w:noHBand="0" w:noVBand="1"/>
      </w:tblPr>
      <w:tblGrid>
        <w:gridCol w:w="1081"/>
        <w:gridCol w:w="3150"/>
        <w:gridCol w:w="3871"/>
        <w:gridCol w:w="1168"/>
      </w:tblGrid>
      <w:tr w:rsidR="00A32678" w:rsidRPr="000240DD" w:rsidTr="0088196A">
        <w:tc>
          <w:tcPr>
            <w:tcW w:w="583" w:type="pct"/>
          </w:tcPr>
          <w:p w:rsidR="00A32678" w:rsidRPr="000240DD" w:rsidRDefault="00A32678" w:rsidP="00A32678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Hour</w:t>
            </w:r>
          </w:p>
        </w:tc>
        <w:tc>
          <w:tcPr>
            <w:tcW w:w="1699" w:type="pct"/>
          </w:tcPr>
          <w:p w:rsidR="00A32678" w:rsidRPr="00A32678" w:rsidRDefault="00A32678" w:rsidP="00ED2E2B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A3267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2088" w:type="pct"/>
          </w:tcPr>
          <w:p w:rsidR="00A32678" w:rsidRPr="00A32678" w:rsidRDefault="00A32678" w:rsidP="0061311C">
            <w:pPr>
              <w:bidi w:val="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A326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IQ"/>
              </w:rPr>
              <w:t>description</w:t>
            </w:r>
          </w:p>
        </w:tc>
        <w:tc>
          <w:tcPr>
            <w:tcW w:w="631" w:type="pct"/>
          </w:tcPr>
          <w:p w:rsidR="00A32678" w:rsidRDefault="00A32678" w:rsidP="00A32678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Lecturer</w:t>
            </w:r>
          </w:p>
        </w:tc>
      </w:tr>
      <w:tr w:rsidR="00ED2E2B" w:rsidRPr="000240DD" w:rsidTr="0088196A">
        <w:tc>
          <w:tcPr>
            <w:tcW w:w="583" w:type="pct"/>
          </w:tcPr>
          <w:p w:rsidR="00ED2E2B" w:rsidRPr="000240DD" w:rsidRDefault="00ED2E2B" w:rsidP="00ED2E2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1699" w:type="pct"/>
          </w:tcPr>
          <w:p w:rsidR="00ED2E2B" w:rsidRDefault="00ED2E2B" w:rsidP="00ED2E2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Introduction to biosafety and security and biosafety  barriers in bio labs</w:t>
            </w:r>
          </w:p>
        </w:tc>
        <w:tc>
          <w:tcPr>
            <w:tcW w:w="2088" w:type="pct"/>
          </w:tcPr>
          <w:p w:rsidR="00ED2E2B" w:rsidRPr="000240DD" w:rsidRDefault="0061311C" w:rsidP="0061311C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1311C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Biosafety and security refer to a set of measures and practices designed to protect researchers</w:t>
            </w:r>
          </w:p>
        </w:tc>
        <w:tc>
          <w:tcPr>
            <w:tcW w:w="631" w:type="pct"/>
          </w:tcPr>
          <w:p w:rsidR="00ED2E2B" w:rsidRDefault="00FB1436" w:rsidP="00463FD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ا.د.قاسم شرهان</w:t>
            </w:r>
          </w:p>
        </w:tc>
      </w:tr>
      <w:tr w:rsidR="00ED2E2B" w:rsidRPr="000240DD" w:rsidTr="0088196A">
        <w:tc>
          <w:tcPr>
            <w:tcW w:w="583" w:type="pct"/>
          </w:tcPr>
          <w:p w:rsidR="00ED2E2B" w:rsidRPr="000240DD" w:rsidRDefault="00ED2E2B" w:rsidP="00ED2E2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699" w:type="pct"/>
          </w:tcPr>
          <w:p w:rsidR="00ED2E2B" w:rsidRDefault="00ED2E2B" w:rsidP="00ED2E2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Biosafety level and Biological agents</w:t>
            </w:r>
          </w:p>
        </w:tc>
        <w:tc>
          <w:tcPr>
            <w:tcW w:w="2088" w:type="pct"/>
          </w:tcPr>
          <w:p w:rsidR="00ED2E2B" w:rsidRPr="000240DD" w:rsidRDefault="0061311C" w:rsidP="0061311C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13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BSL is a classification system that categorizes laboratories based on the level of containment and safety precautions required for handling specific biological agents</w:t>
            </w:r>
          </w:p>
        </w:tc>
        <w:tc>
          <w:tcPr>
            <w:tcW w:w="631" w:type="pct"/>
          </w:tcPr>
          <w:p w:rsidR="00ED2E2B" w:rsidRDefault="00FB1436" w:rsidP="00463FD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ا.د.قاسم شرهان</w:t>
            </w:r>
          </w:p>
        </w:tc>
      </w:tr>
      <w:tr w:rsidR="00ED2E2B" w:rsidRPr="000240DD" w:rsidTr="0088196A">
        <w:tc>
          <w:tcPr>
            <w:tcW w:w="583" w:type="pct"/>
          </w:tcPr>
          <w:p w:rsidR="00ED2E2B" w:rsidRPr="000240DD" w:rsidRDefault="00ED2E2B" w:rsidP="00ED2E2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699" w:type="pct"/>
          </w:tcPr>
          <w:p w:rsidR="00ED2E2B" w:rsidRDefault="00ED2E2B" w:rsidP="00ED2E2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Biorisk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and Biohazard and management system</w:t>
            </w:r>
          </w:p>
        </w:tc>
        <w:tc>
          <w:tcPr>
            <w:tcW w:w="2088" w:type="pct"/>
          </w:tcPr>
          <w:p w:rsidR="00ED2E2B" w:rsidRPr="000240DD" w:rsidRDefault="0061311C" w:rsidP="0061311C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61311C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Biorisk</w:t>
            </w:r>
            <w:proofErr w:type="spellEnd"/>
            <w:r w:rsidRPr="0061311C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 xml:space="preserve"> refers to the potential risk associated with biological materials</w:t>
            </w:r>
          </w:p>
        </w:tc>
        <w:tc>
          <w:tcPr>
            <w:tcW w:w="631" w:type="pct"/>
          </w:tcPr>
          <w:p w:rsidR="00ED2E2B" w:rsidRDefault="00FB1436" w:rsidP="00463FD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ا.د.قاسم شرهان</w:t>
            </w:r>
          </w:p>
        </w:tc>
      </w:tr>
      <w:tr w:rsidR="00ED2E2B" w:rsidRPr="000240DD" w:rsidTr="0088196A">
        <w:tc>
          <w:tcPr>
            <w:tcW w:w="583" w:type="pct"/>
          </w:tcPr>
          <w:p w:rsidR="00ED2E2B" w:rsidRDefault="00ED2E2B" w:rsidP="00ED2E2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1699" w:type="pct"/>
          </w:tcPr>
          <w:p w:rsidR="00ED2E2B" w:rsidRDefault="00ED2E2B" w:rsidP="00ED2E2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Types of biological wastes</w:t>
            </w:r>
          </w:p>
        </w:tc>
        <w:tc>
          <w:tcPr>
            <w:tcW w:w="2088" w:type="pct"/>
          </w:tcPr>
          <w:p w:rsidR="00ED2E2B" w:rsidRPr="000240DD" w:rsidRDefault="0061311C" w:rsidP="0061311C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1311C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Waste that contains pathogens (e.g., bacteria, viruses, fungi) capable of causing diseases in humans or animals</w:t>
            </w:r>
          </w:p>
        </w:tc>
        <w:tc>
          <w:tcPr>
            <w:tcW w:w="631" w:type="pct"/>
          </w:tcPr>
          <w:p w:rsidR="00ED2E2B" w:rsidRDefault="00FB1436" w:rsidP="00463FD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ا.د.قاسم شرهان</w:t>
            </w:r>
          </w:p>
        </w:tc>
      </w:tr>
      <w:tr w:rsidR="00ED2E2B" w:rsidRPr="000240DD" w:rsidTr="0088196A">
        <w:tc>
          <w:tcPr>
            <w:tcW w:w="583" w:type="pct"/>
          </w:tcPr>
          <w:p w:rsidR="00ED2E2B" w:rsidRDefault="00ED2E2B" w:rsidP="00ED2E2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1699" w:type="pct"/>
          </w:tcPr>
          <w:p w:rsidR="00ED2E2B" w:rsidRDefault="00ED2E2B" w:rsidP="00ED2E2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Transportation of biological materials</w:t>
            </w:r>
          </w:p>
        </w:tc>
        <w:tc>
          <w:tcPr>
            <w:tcW w:w="2088" w:type="pct"/>
          </w:tcPr>
          <w:p w:rsidR="00ED2E2B" w:rsidRPr="000240DD" w:rsidRDefault="0061311C" w:rsidP="0061311C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1311C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Transportation of biological materials involves the movement of living organisms</w:t>
            </w:r>
          </w:p>
        </w:tc>
        <w:tc>
          <w:tcPr>
            <w:tcW w:w="631" w:type="pct"/>
          </w:tcPr>
          <w:p w:rsidR="00ED2E2B" w:rsidRDefault="00FB1436" w:rsidP="00463FD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ا.د.قاسم شرهان</w:t>
            </w:r>
          </w:p>
        </w:tc>
      </w:tr>
      <w:tr w:rsidR="00ED2E2B" w:rsidRPr="000240DD" w:rsidTr="0088196A">
        <w:tc>
          <w:tcPr>
            <w:tcW w:w="583" w:type="pct"/>
          </w:tcPr>
          <w:p w:rsidR="00ED2E2B" w:rsidRDefault="00ED2E2B" w:rsidP="00ED2E2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1699" w:type="pct"/>
          </w:tcPr>
          <w:p w:rsidR="00ED2E2B" w:rsidRDefault="00ED2E2B" w:rsidP="00ED2E2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Accident response</w:t>
            </w:r>
          </w:p>
        </w:tc>
        <w:tc>
          <w:tcPr>
            <w:tcW w:w="2088" w:type="pct"/>
          </w:tcPr>
          <w:p w:rsidR="00ED2E2B" w:rsidRPr="000240DD" w:rsidRDefault="0061311C" w:rsidP="0061311C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1311C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Accident response refers to the set of actions and procedures implemented in the event of an unexpected incident or emergency</w:t>
            </w:r>
          </w:p>
        </w:tc>
        <w:tc>
          <w:tcPr>
            <w:tcW w:w="631" w:type="pct"/>
          </w:tcPr>
          <w:p w:rsidR="00ED2E2B" w:rsidRDefault="00FB1436" w:rsidP="00463FD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ا.د.قاسم شرهان</w:t>
            </w:r>
          </w:p>
        </w:tc>
      </w:tr>
      <w:tr w:rsidR="001D0D15" w:rsidRPr="000240DD" w:rsidTr="0088196A">
        <w:tc>
          <w:tcPr>
            <w:tcW w:w="583" w:type="pct"/>
          </w:tcPr>
          <w:p w:rsidR="001D0D15" w:rsidRDefault="001D0D15" w:rsidP="00ED2E2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1699" w:type="pct"/>
          </w:tcPr>
          <w:p w:rsidR="001D0D15" w:rsidRDefault="001D0D15" w:rsidP="00ED2E2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overveiw</w:t>
            </w:r>
            <w:proofErr w:type="spellEnd"/>
          </w:p>
        </w:tc>
        <w:tc>
          <w:tcPr>
            <w:tcW w:w="2088" w:type="pct"/>
          </w:tcPr>
          <w:p w:rsidR="001D0D15" w:rsidRPr="0061311C" w:rsidRDefault="001D0D15" w:rsidP="0061311C">
            <w:pPr>
              <w:bidi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</w:pPr>
          </w:p>
        </w:tc>
        <w:tc>
          <w:tcPr>
            <w:tcW w:w="631" w:type="pct"/>
          </w:tcPr>
          <w:p w:rsidR="001D0D15" w:rsidRDefault="001D0D15" w:rsidP="00463FDB">
            <w:pPr>
              <w:bidi w:val="0"/>
              <w:contextualSpacing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D2E2B" w:rsidRPr="000240DD" w:rsidTr="0088196A">
        <w:tc>
          <w:tcPr>
            <w:tcW w:w="583" w:type="pct"/>
          </w:tcPr>
          <w:p w:rsidR="00ED2E2B" w:rsidRDefault="003D0FAD" w:rsidP="00ED2E2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1699" w:type="pct"/>
          </w:tcPr>
          <w:p w:rsidR="00ED2E2B" w:rsidRPr="00A86729" w:rsidRDefault="0061311C" w:rsidP="00ED2E2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F7423">
              <w:rPr>
                <w:color w:val="000000" w:themeColor="text1"/>
                <w:sz w:val="28"/>
                <w:szCs w:val="28"/>
              </w:rPr>
              <w:t>Introduction</w:t>
            </w:r>
            <w:r w:rsidRPr="006131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to cell biology</w:t>
            </w:r>
            <w:r w:rsidRPr="006F742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F742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88" w:type="pct"/>
          </w:tcPr>
          <w:p w:rsidR="00A32678" w:rsidRDefault="0061311C" w:rsidP="00A32678">
            <w:pPr>
              <w:bidi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</w:pPr>
            <w:r w:rsidRPr="0061311C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 xml:space="preserve">Introduction to cells and their significance. </w:t>
            </w:r>
          </w:p>
          <w:p w:rsidR="00A32678" w:rsidRPr="0061311C" w:rsidRDefault="00A32678" w:rsidP="00A32678">
            <w:pPr>
              <w:bidi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</w:pPr>
            <w:r w:rsidRPr="0061311C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The historical development of cell biology</w:t>
            </w:r>
          </w:p>
          <w:p w:rsidR="00ED2E2B" w:rsidRPr="00A32678" w:rsidRDefault="00A32678" w:rsidP="00A32678">
            <w:pPr>
              <w:bidi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</w:pPr>
            <w:r w:rsidRPr="0061311C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 xml:space="preserve">The cell theory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-</w:t>
            </w:r>
            <w:r w:rsidRPr="0061311C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Chemical composition of the cell.</w:t>
            </w:r>
          </w:p>
        </w:tc>
        <w:tc>
          <w:tcPr>
            <w:tcW w:w="631" w:type="pct"/>
          </w:tcPr>
          <w:p w:rsidR="00ED2E2B" w:rsidRPr="000240DD" w:rsidRDefault="00ED2E2B" w:rsidP="00ED2E2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أ.م.شذى محمود</w:t>
            </w:r>
          </w:p>
        </w:tc>
      </w:tr>
      <w:tr w:rsidR="00ED2E2B" w:rsidRPr="000240DD" w:rsidTr="0088196A">
        <w:tc>
          <w:tcPr>
            <w:tcW w:w="583" w:type="pct"/>
          </w:tcPr>
          <w:p w:rsidR="00ED2E2B" w:rsidRDefault="003D0FAD" w:rsidP="00ED2E2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1699" w:type="pct"/>
          </w:tcPr>
          <w:p w:rsidR="00ED2E2B" w:rsidRPr="006F7423" w:rsidRDefault="00ED2E2B" w:rsidP="0061311C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F7423">
              <w:rPr>
                <w:color w:val="000000" w:themeColor="text1"/>
                <w:sz w:val="28"/>
                <w:szCs w:val="28"/>
              </w:rPr>
              <w:t xml:space="preserve">type of  </w:t>
            </w:r>
            <w:r>
              <w:rPr>
                <w:color w:val="000000" w:themeColor="text1"/>
                <w:sz w:val="28"/>
                <w:szCs w:val="28"/>
              </w:rPr>
              <w:t xml:space="preserve">living </w:t>
            </w:r>
            <w:r w:rsidRPr="006F7423">
              <w:rPr>
                <w:color w:val="000000" w:themeColor="text1"/>
                <w:sz w:val="28"/>
                <w:szCs w:val="28"/>
              </w:rPr>
              <w:t>cells</w:t>
            </w:r>
          </w:p>
        </w:tc>
        <w:tc>
          <w:tcPr>
            <w:tcW w:w="2088" w:type="pct"/>
          </w:tcPr>
          <w:p w:rsidR="00ED2E2B" w:rsidRPr="000240DD" w:rsidRDefault="0061311C" w:rsidP="0061311C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1311C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There are two main types or categories of cells: prokaryotic cells and eukaryotic cells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—structures</w:t>
            </w:r>
            <w:r w:rsidRPr="0061311C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 xml:space="preserve"> and differences between them.</w:t>
            </w:r>
          </w:p>
        </w:tc>
        <w:tc>
          <w:tcPr>
            <w:tcW w:w="631" w:type="pct"/>
          </w:tcPr>
          <w:p w:rsidR="00ED2E2B" w:rsidRPr="000240DD" w:rsidRDefault="00ED2E2B" w:rsidP="00ED2E2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 شذى محمود</w:t>
            </w:r>
          </w:p>
        </w:tc>
      </w:tr>
      <w:tr w:rsidR="0061311C" w:rsidRPr="000240DD" w:rsidTr="0088196A">
        <w:trPr>
          <w:trHeight w:val="107"/>
        </w:trPr>
        <w:tc>
          <w:tcPr>
            <w:tcW w:w="583" w:type="pct"/>
          </w:tcPr>
          <w:p w:rsidR="0061311C" w:rsidRDefault="0088196A" w:rsidP="0061311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10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-11</w:t>
            </w:r>
          </w:p>
        </w:tc>
        <w:tc>
          <w:tcPr>
            <w:tcW w:w="1699" w:type="pct"/>
          </w:tcPr>
          <w:p w:rsidR="0061311C" w:rsidRPr="0058494D" w:rsidRDefault="0061311C" w:rsidP="0061311C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</w:rPr>
              <w:t>Molecular organization of plasma membrane &amp; and functions</w:t>
            </w:r>
          </w:p>
        </w:tc>
        <w:tc>
          <w:tcPr>
            <w:tcW w:w="2088" w:type="pct"/>
          </w:tcPr>
          <w:p w:rsidR="0061311C" w:rsidRPr="0058494D" w:rsidRDefault="0061311C" w:rsidP="0061311C">
            <w:pPr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plasma membrane, also known as the cell membrane, is a crucial component of all cells in living organisms.</w:t>
            </w:r>
            <w:r w:rsidRPr="0058494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8494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Its selective permeability. Study the structure of plasma membrane and  its function</w:t>
            </w:r>
          </w:p>
        </w:tc>
        <w:tc>
          <w:tcPr>
            <w:tcW w:w="631" w:type="pct"/>
          </w:tcPr>
          <w:p w:rsidR="0061311C" w:rsidRDefault="0061311C" w:rsidP="0061311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 شذى محمود</w:t>
            </w:r>
          </w:p>
        </w:tc>
      </w:tr>
      <w:tr w:rsidR="0061311C" w:rsidRPr="000240DD" w:rsidTr="0088196A">
        <w:trPr>
          <w:trHeight w:val="438"/>
        </w:trPr>
        <w:tc>
          <w:tcPr>
            <w:tcW w:w="583" w:type="pct"/>
          </w:tcPr>
          <w:p w:rsidR="0061311C" w:rsidRDefault="0061311C" w:rsidP="003D0FA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699" w:type="pct"/>
          </w:tcPr>
          <w:p w:rsidR="0061311C" w:rsidRPr="0058494D" w:rsidRDefault="0061311C" w:rsidP="0061311C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8494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Transport Across Cell Membranes</w:t>
            </w:r>
          </w:p>
        </w:tc>
        <w:tc>
          <w:tcPr>
            <w:tcW w:w="2088" w:type="pct"/>
          </w:tcPr>
          <w:p w:rsidR="0061311C" w:rsidRPr="0058494D" w:rsidRDefault="0061311C" w:rsidP="0061311C">
            <w:pPr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Principles of transmembrane</w:t>
            </w:r>
            <w:r w:rsidRPr="005849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</w:p>
          <w:p w:rsidR="0061311C" w:rsidRPr="0058494D" w:rsidRDefault="0061311C" w:rsidP="0061311C">
            <w:pPr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Transport&gt; with a medical applied</w:t>
            </w:r>
          </w:p>
        </w:tc>
        <w:tc>
          <w:tcPr>
            <w:tcW w:w="631" w:type="pct"/>
          </w:tcPr>
          <w:p w:rsidR="0061311C" w:rsidRPr="0058494D" w:rsidRDefault="00463FDB" w:rsidP="0061311C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 شذى محمود</w:t>
            </w:r>
          </w:p>
        </w:tc>
      </w:tr>
      <w:tr w:rsidR="0061311C" w:rsidRPr="000240DD" w:rsidTr="0088196A">
        <w:trPr>
          <w:trHeight w:val="438"/>
        </w:trPr>
        <w:tc>
          <w:tcPr>
            <w:tcW w:w="583" w:type="pct"/>
          </w:tcPr>
          <w:p w:rsidR="0061311C" w:rsidRDefault="0061311C" w:rsidP="003D0FA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699" w:type="pct"/>
          </w:tcPr>
          <w:p w:rsidR="0061311C" w:rsidRPr="00A86729" w:rsidRDefault="0061311C" w:rsidP="0061311C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8672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Exocytosis &amp; endocytosis</w:t>
            </w:r>
          </w:p>
        </w:tc>
        <w:tc>
          <w:tcPr>
            <w:tcW w:w="2088" w:type="pct"/>
          </w:tcPr>
          <w:p w:rsidR="0061311C" w:rsidRPr="000240DD" w:rsidRDefault="0061311C" w:rsidP="0061311C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1311C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Exocytosis and endocytosis are cellular processes involved in the transport of materials across the plasma membrane, with a medical applied</w:t>
            </w:r>
          </w:p>
        </w:tc>
        <w:tc>
          <w:tcPr>
            <w:tcW w:w="631" w:type="pct"/>
          </w:tcPr>
          <w:p w:rsidR="0061311C" w:rsidRPr="000240DD" w:rsidRDefault="00463FDB" w:rsidP="0061311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 شذى محمود</w:t>
            </w:r>
          </w:p>
        </w:tc>
      </w:tr>
      <w:tr w:rsidR="0061311C" w:rsidRPr="000240DD" w:rsidTr="0088196A">
        <w:trPr>
          <w:trHeight w:val="438"/>
        </w:trPr>
        <w:tc>
          <w:tcPr>
            <w:tcW w:w="583" w:type="pct"/>
          </w:tcPr>
          <w:p w:rsidR="0061311C" w:rsidRDefault="0061311C" w:rsidP="003D0FA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1699" w:type="pct"/>
          </w:tcPr>
          <w:p w:rsidR="0061311C" w:rsidRPr="00A86729" w:rsidRDefault="0061311C" w:rsidP="0061311C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E2644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The cytoplasm</w:t>
            </w:r>
          </w:p>
        </w:tc>
        <w:tc>
          <w:tcPr>
            <w:tcW w:w="2088" w:type="pct"/>
          </w:tcPr>
          <w:p w:rsidR="0061311C" w:rsidRDefault="00BB2C9C" w:rsidP="00BB2C9C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B2C9C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 xml:space="preserve">Cytoplasm is a semi-fluid, gel-like substance that fills the interior of a cell with a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medical-applied</w:t>
            </w:r>
          </w:p>
        </w:tc>
        <w:tc>
          <w:tcPr>
            <w:tcW w:w="631" w:type="pct"/>
          </w:tcPr>
          <w:p w:rsidR="0061311C" w:rsidRDefault="00463FDB" w:rsidP="0061311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 شذى محمود</w:t>
            </w:r>
          </w:p>
        </w:tc>
      </w:tr>
      <w:tr w:rsidR="00BB2C9C" w:rsidRPr="000240DD" w:rsidTr="0088196A">
        <w:trPr>
          <w:trHeight w:val="438"/>
        </w:trPr>
        <w:tc>
          <w:tcPr>
            <w:tcW w:w="583" w:type="pct"/>
          </w:tcPr>
          <w:p w:rsidR="00BB2C9C" w:rsidRDefault="0088196A" w:rsidP="00BB2C9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15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-16</w:t>
            </w:r>
          </w:p>
        </w:tc>
        <w:tc>
          <w:tcPr>
            <w:tcW w:w="1699" w:type="pct"/>
          </w:tcPr>
          <w:p w:rsidR="00BB2C9C" w:rsidRPr="006F7423" w:rsidRDefault="00BB2C9C" w:rsidP="00BB2C9C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F7423">
              <w:rPr>
                <w:color w:val="000000" w:themeColor="text1"/>
                <w:sz w:val="28"/>
                <w:szCs w:val="28"/>
              </w:rPr>
              <w:t>Cytoskeleton</w:t>
            </w:r>
          </w:p>
        </w:tc>
        <w:tc>
          <w:tcPr>
            <w:tcW w:w="2088" w:type="pct"/>
          </w:tcPr>
          <w:p w:rsidR="00BB2C9C" w:rsidRPr="0058494D" w:rsidRDefault="00BB2C9C" w:rsidP="00BB2C9C">
            <w:pPr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cytoskeleton is a dynamic network of protein filaments and tubules found in the cytoplasm of eukaryotic cells. With a medical applied</w:t>
            </w:r>
          </w:p>
        </w:tc>
        <w:tc>
          <w:tcPr>
            <w:tcW w:w="631" w:type="pct"/>
          </w:tcPr>
          <w:p w:rsidR="00BB2C9C" w:rsidRPr="000240DD" w:rsidRDefault="00463FDB" w:rsidP="00BB2C9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 شذى محمود</w:t>
            </w:r>
          </w:p>
        </w:tc>
      </w:tr>
      <w:tr w:rsidR="00BB2C9C" w:rsidRPr="000240DD" w:rsidTr="0088196A">
        <w:trPr>
          <w:trHeight w:val="438"/>
        </w:trPr>
        <w:tc>
          <w:tcPr>
            <w:tcW w:w="583" w:type="pct"/>
          </w:tcPr>
          <w:p w:rsidR="00BB2C9C" w:rsidRDefault="0088196A" w:rsidP="0088196A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17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-18</w:t>
            </w:r>
          </w:p>
        </w:tc>
        <w:tc>
          <w:tcPr>
            <w:tcW w:w="1699" w:type="pct"/>
          </w:tcPr>
          <w:p w:rsidR="00BB2C9C" w:rsidRPr="006F7423" w:rsidRDefault="00BB2C9C" w:rsidP="00BB2C9C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The endo</w:t>
            </w:r>
            <w:r w:rsidRPr="006F7423">
              <w:rPr>
                <w:color w:val="000000" w:themeColor="text1"/>
                <w:sz w:val="28"/>
                <w:szCs w:val="28"/>
              </w:rPr>
              <w:t>membrane system</w:t>
            </w:r>
          </w:p>
        </w:tc>
        <w:tc>
          <w:tcPr>
            <w:tcW w:w="2088" w:type="pct"/>
          </w:tcPr>
          <w:p w:rsidR="00BB2C9C" w:rsidRPr="000240DD" w:rsidRDefault="00BB2C9C" w:rsidP="00BB2C9C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B2C9C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 xml:space="preserve">The components of the endomembrane system include: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 xml:space="preserve">the </w:t>
            </w:r>
            <w:r w:rsidRPr="00BB2C9C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endoplasmic reticulum, lysosomes, Golgi apparatus, and vesicles, with  a medical applied</w:t>
            </w:r>
          </w:p>
        </w:tc>
        <w:tc>
          <w:tcPr>
            <w:tcW w:w="631" w:type="pct"/>
          </w:tcPr>
          <w:p w:rsidR="00BB2C9C" w:rsidRPr="000240DD" w:rsidRDefault="00A32678" w:rsidP="00BB2C9C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ا. د. حيدر عبد الرسول</w:t>
            </w:r>
          </w:p>
        </w:tc>
      </w:tr>
      <w:tr w:rsidR="00BB2C9C" w:rsidRPr="000240DD" w:rsidTr="0088196A">
        <w:trPr>
          <w:trHeight w:val="438"/>
        </w:trPr>
        <w:tc>
          <w:tcPr>
            <w:tcW w:w="583" w:type="pct"/>
          </w:tcPr>
          <w:p w:rsidR="00BB2C9C" w:rsidRDefault="0088196A" w:rsidP="0088196A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19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-20</w:t>
            </w:r>
          </w:p>
        </w:tc>
        <w:tc>
          <w:tcPr>
            <w:tcW w:w="1699" w:type="pct"/>
          </w:tcPr>
          <w:p w:rsidR="00BB2C9C" w:rsidRPr="00A86729" w:rsidRDefault="00BB2C9C" w:rsidP="00BB2C9C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8672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Cell junctions</w:t>
            </w:r>
          </w:p>
        </w:tc>
        <w:tc>
          <w:tcPr>
            <w:tcW w:w="2088" w:type="pct"/>
          </w:tcPr>
          <w:p w:rsidR="00BB2C9C" w:rsidRPr="0058494D" w:rsidRDefault="00BB2C9C" w:rsidP="00BB2C9C">
            <w:pPr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Study the types of connecting </w:t>
            </w:r>
            <w:proofErr w:type="gramStart"/>
            <w:r w:rsidRPr="0058494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junctions, that</w:t>
            </w:r>
            <w:proofErr w:type="gramEnd"/>
            <w:r w:rsidRPr="0058494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bind the cells together</w:t>
            </w:r>
            <w:r w:rsidRPr="005849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.</w:t>
            </w:r>
          </w:p>
          <w:p w:rsidR="00BB2C9C" w:rsidRPr="0058494D" w:rsidRDefault="00BB2C9C" w:rsidP="00BB2C9C">
            <w:pPr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31" w:type="pct"/>
          </w:tcPr>
          <w:p w:rsidR="00BB2C9C" w:rsidRPr="000240DD" w:rsidRDefault="00A32678" w:rsidP="00BB2C9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ا. د. حيدر عبد الرسول</w:t>
            </w:r>
          </w:p>
        </w:tc>
      </w:tr>
      <w:tr w:rsidR="00BB2C9C" w:rsidRPr="000240DD" w:rsidTr="0088196A">
        <w:trPr>
          <w:trHeight w:val="438"/>
        </w:trPr>
        <w:tc>
          <w:tcPr>
            <w:tcW w:w="583" w:type="pct"/>
          </w:tcPr>
          <w:p w:rsidR="00BB2C9C" w:rsidRDefault="0088196A" w:rsidP="003D0FA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1699" w:type="pct"/>
          </w:tcPr>
          <w:p w:rsidR="00BB2C9C" w:rsidRPr="006F7423" w:rsidRDefault="00BB2C9C" w:rsidP="00BB2C9C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F7423">
              <w:rPr>
                <w:color w:val="000000" w:themeColor="text1"/>
                <w:sz w:val="28"/>
                <w:szCs w:val="28"/>
              </w:rPr>
              <w:t>Mitochondria</w:t>
            </w:r>
            <w:r w:rsidRPr="006F742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( </w:t>
            </w:r>
            <w:r w:rsidRPr="00A8672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structure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and </w:t>
            </w:r>
            <w:r w:rsidRPr="00A8672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function</w:t>
            </w:r>
          </w:p>
        </w:tc>
        <w:tc>
          <w:tcPr>
            <w:tcW w:w="2088" w:type="pct"/>
          </w:tcPr>
          <w:p w:rsidR="00BB2C9C" w:rsidRPr="00BB2C9C" w:rsidRDefault="00BB2C9C" w:rsidP="0088196A">
            <w:pPr>
              <w:bidi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</w:pPr>
            <w:r w:rsidRPr="00BB2C9C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 xml:space="preserve">Structure and function of </w:t>
            </w:r>
            <w:r w:rsidR="0088196A" w:rsidRPr="00BB2C9C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mitochondria, and</w:t>
            </w:r>
            <w:r w:rsidR="0088196A" w:rsidRPr="00BB2C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Mitochondrial disease</w:t>
            </w:r>
            <w:r w:rsidRPr="00BB2C9C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 xml:space="preserve"> </w:t>
            </w:r>
          </w:p>
          <w:p w:rsidR="00BB2C9C" w:rsidRPr="000240DD" w:rsidRDefault="00BB2C9C" w:rsidP="00BB2C9C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31" w:type="pct"/>
          </w:tcPr>
          <w:p w:rsidR="00BB2C9C" w:rsidRPr="000240DD" w:rsidRDefault="00A32678" w:rsidP="00BB2C9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 شذى محمود</w:t>
            </w:r>
          </w:p>
        </w:tc>
      </w:tr>
      <w:tr w:rsidR="00BB2C9C" w:rsidRPr="000240DD" w:rsidTr="0088196A">
        <w:trPr>
          <w:trHeight w:val="438"/>
        </w:trPr>
        <w:tc>
          <w:tcPr>
            <w:tcW w:w="583" w:type="pct"/>
          </w:tcPr>
          <w:p w:rsidR="00BB2C9C" w:rsidRDefault="00BB2C9C" w:rsidP="003D0FA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699" w:type="pct"/>
          </w:tcPr>
          <w:p w:rsidR="00BB2C9C" w:rsidRPr="00E26441" w:rsidRDefault="00BB2C9C" w:rsidP="00BB2C9C">
            <w:p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Midterm</w:t>
            </w:r>
            <w:r w:rsidR="00A32678">
              <w:rPr>
                <w:color w:val="000000" w:themeColor="text1"/>
                <w:sz w:val="28"/>
                <w:szCs w:val="28"/>
              </w:rPr>
              <w:t xml:space="preserve"> exam</w:t>
            </w:r>
          </w:p>
        </w:tc>
        <w:tc>
          <w:tcPr>
            <w:tcW w:w="2088" w:type="pct"/>
          </w:tcPr>
          <w:p w:rsidR="00BB2C9C" w:rsidRDefault="00BB2C9C" w:rsidP="00BB2C9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31" w:type="pct"/>
          </w:tcPr>
          <w:p w:rsidR="00BB2C9C" w:rsidRDefault="00BB2C9C" w:rsidP="00BB2C9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B2C9C" w:rsidRPr="000240DD" w:rsidTr="0088196A">
        <w:trPr>
          <w:trHeight w:val="438"/>
        </w:trPr>
        <w:tc>
          <w:tcPr>
            <w:tcW w:w="583" w:type="pct"/>
          </w:tcPr>
          <w:p w:rsidR="00BB2C9C" w:rsidRPr="000240DD" w:rsidRDefault="00BB2C9C" w:rsidP="00BB2C9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23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-24</w:t>
            </w:r>
          </w:p>
        </w:tc>
        <w:tc>
          <w:tcPr>
            <w:tcW w:w="1699" w:type="pct"/>
          </w:tcPr>
          <w:p w:rsidR="00BB2C9C" w:rsidRPr="006F7423" w:rsidRDefault="00BB2C9C" w:rsidP="0088196A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6F7423">
              <w:rPr>
                <w:color w:val="000000" w:themeColor="text1"/>
                <w:sz w:val="28"/>
                <w:szCs w:val="28"/>
              </w:rPr>
              <w:t>The nucleus (</w:t>
            </w:r>
            <w:r w:rsidR="0088196A">
              <w:rPr>
                <w:color w:val="000000" w:themeColor="text1"/>
                <w:sz w:val="28"/>
                <w:szCs w:val="28"/>
              </w:rPr>
              <w:t>structure</w:t>
            </w:r>
            <w:r>
              <w:rPr>
                <w:color w:val="000000" w:themeColor="text1"/>
                <w:sz w:val="28"/>
                <w:szCs w:val="28"/>
              </w:rPr>
              <w:t xml:space="preserve"> and</w:t>
            </w:r>
            <w:r w:rsidRPr="006F7423">
              <w:rPr>
                <w:color w:val="000000" w:themeColor="text1"/>
                <w:sz w:val="28"/>
                <w:szCs w:val="28"/>
              </w:rPr>
              <w:t xml:space="preserve"> function )</w:t>
            </w:r>
          </w:p>
        </w:tc>
        <w:tc>
          <w:tcPr>
            <w:tcW w:w="2088" w:type="pct"/>
          </w:tcPr>
          <w:p w:rsidR="00BB2C9C" w:rsidRPr="000240DD" w:rsidRDefault="006B5EEB" w:rsidP="006B5EEB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B5EEB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Structure and functions of the nucleus with a medical applied</w:t>
            </w:r>
          </w:p>
        </w:tc>
        <w:tc>
          <w:tcPr>
            <w:tcW w:w="631" w:type="pct"/>
          </w:tcPr>
          <w:p w:rsidR="00BB2C9C" w:rsidRPr="000240DD" w:rsidRDefault="00A32678" w:rsidP="00BB2C9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 شذى محمود</w:t>
            </w:r>
          </w:p>
        </w:tc>
      </w:tr>
      <w:tr w:rsidR="00BB2C9C" w:rsidRPr="000240DD" w:rsidTr="0088196A">
        <w:trPr>
          <w:trHeight w:val="438"/>
        </w:trPr>
        <w:tc>
          <w:tcPr>
            <w:tcW w:w="583" w:type="pct"/>
          </w:tcPr>
          <w:p w:rsidR="00BB2C9C" w:rsidRPr="000240DD" w:rsidRDefault="0088196A" w:rsidP="0088196A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25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-26</w:t>
            </w:r>
          </w:p>
        </w:tc>
        <w:tc>
          <w:tcPr>
            <w:tcW w:w="1699" w:type="pct"/>
          </w:tcPr>
          <w:p w:rsidR="00BB2C9C" w:rsidRDefault="00BB2C9C" w:rsidP="00BB2C9C">
            <w:p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Cell cycle</w:t>
            </w:r>
          </w:p>
          <w:p w:rsidR="00A06E7B" w:rsidRPr="006F7423" w:rsidRDefault="00A06E7B" w:rsidP="00A06E7B">
            <w:pPr>
              <w:bidi w:val="0"/>
              <w:rPr>
                <w:color w:val="000000" w:themeColor="text1"/>
                <w:sz w:val="28"/>
                <w:szCs w:val="28"/>
              </w:rPr>
            </w:pPr>
            <w:r w:rsidRPr="006F7423">
              <w:rPr>
                <w:color w:val="000000" w:themeColor="text1"/>
                <w:sz w:val="28"/>
                <w:szCs w:val="28"/>
              </w:rPr>
              <w:lastRenderedPageBreak/>
              <w:t>The cell division (mitosis)</w:t>
            </w:r>
          </w:p>
        </w:tc>
        <w:tc>
          <w:tcPr>
            <w:tcW w:w="2088" w:type="pct"/>
          </w:tcPr>
          <w:p w:rsidR="00BB2C9C" w:rsidRDefault="00A06E7B" w:rsidP="00A06E7B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06E7B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lastRenderedPageBreak/>
              <w:t xml:space="preserve">A cell cycle is a series of events that take place in a cell as it </w:t>
            </w:r>
            <w:r w:rsidRPr="00A06E7B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lastRenderedPageBreak/>
              <w:t xml:space="preserve">grows and divides. </w:t>
            </w:r>
            <w:proofErr w:type="gramStart"/>
            <w:r w:rsidRPr="00A06E7B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And</w:t>
            </w:r>
            <w:proofErr w:type="gramEnd"/>
            <w:r w:rsidRPr="00A06E7B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 xml:space="preserve"> studies the different stages of mitosis. With a medical applied</w:t>
            </w:r>
          </w:p>
        </w:tc>
        <w:tc>
          <w:tcPr>
            <w:tcW w:w="631" w:type="pct"/>
          </w:tcPr>
          <w:p w:rsidR="00BB2C9C" w:rsidRPr="00711335" w:rsidRDefault="00A32678" w:rsidP="00BB2C9C">
            <w:pPr>
              <w:rPr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أ.م. شذى محمود</w:t>
            </w:r>
          </w:p>
        </w:tc>
      </w:tr>
      <w:tr w:rsidR="00BB2C9C" w:rsidRPr="000240DD" w:rsidTr="0088196A">
        <w:trPr>
          <w:trHeight w:val="438"/>
        </w:trPr>
        <w:tc>
          <w:tcPr>
            <w:tcW w:w="583" w:type="pct"/>
          </w:tcPr>
          <w:p w:rsidR="00BB2C9C" w:rsidRPr="000240DD" w:rsidRDefault="00BB2C9C" w:rsidP="003D0FA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1699" w:type="pct"/>
          </w:tcPr>
          <w:p w:rsidR="00BB2C9C" w:rsidRPr="006F7423" w:rsidRDefault="00BB2C9C" w:rsidP="00BB2C9C">
            <w:p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Meiosis</w:t>
            </w:r>
          </w:p>
        </w:tc>
        <w:tc>
          <w:tcPr>
            <w:tcW w:w="2088" w:type="pct"/>
          </w:tcPr>
          <w:p w:rsidR="00BB2C9C" w:rsidRDefault="00A06E7B" w:rsidP="00A06E7B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06E7B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 xml:space="preserve">The students </w:t>
            </w:r>
            <w:proofErr w:type="gramStart"/>
            <w:r w:rsidRPr="00A06E7B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will be identified</w:t>
            </w:r>
            <w:proofErr w:type="gramEnd"/>
            <w:r w:rsidRPr="00A06E7B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 xml:space="preserve"> with different stages of meiosis I&amp;II. With a medical applied</w:t>
            </w:r>
          </w:p>
        </w:tc>
        <w:tc>
          <w:tcPr>
            <w:tcW w:w="631" w:type="pct"/>
          </w:tcPr>
          <w:p w:rsidR="00BB2C9C" w:rsidRDefault="00A32678" w:rsidP="00BB2C9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 شذى محمود</w:t>
            </w:r>
          </w:p>
        </w:tc>
      </w:tr>
      <w:tr w:rsidR="00A06E7B" w:rsidRPr="000240DD" w:rsidTr="0088196A">
        <w:trPr>
          <w:trHeight w:val="438"/>
        </w:trPr>
        <w:tc>
          <w:tcPr>
            <w:tcW w:w="583" w:type="pct"/>
          </w:tcPr>
          <w:p w:rsidR="00A06E7B" w:rsidRDefault="0088196A" w:rsidP="003D0FA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1699" w:type="pct"/>
          </w:tcPr>
          <w:p w:rsidR="00A06E7B" w:rsidRDefault="00A06E7B" w:rsidP="00A06E7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Cell Aging</w:t>
            </w:r>
          </w:p>
          <w:p w:rsidR="00A06E7B" w:rsidRPr="0058494D" w:rsidRDefault="00A06E7B" w:rsidP="00A06E7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088" w:type="pct"/>
          </w:tcPr>
          <w:p w:rsidR="00A06E7B" w:rsidRPr="00155B94" w:rsidRDefault="00A06E7B" w:rsidP="00A06E7B">
            <w:pPr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Study</w:t>
            </w:r>
            <w:r w:rsidRPr="00155B9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the hypotheses on why humans age</w:t>
            </w:r>
            <w:r w:rsidRPr="00155B9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  <w: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/>
                <w:sz w:val="28"/>
                <w:szCs w:val="28"/>
                <w:lang w:bidi="ar-IQ"/>
              </w:rPr>
              <w:t>and</w:t>
            </w:r>
          </w:p>
          <w:p w:rsidR="00A06E7B" w:rsidRPr="00155B94" w:rsidRDefault="00A06E7B" w:rsidP="00A06E7B">
            <w:pPr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55B9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effects of aging on the organ systems of</w:t>
            </w:r>
            <w:r w:rsidRPr="00155B9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A06E7B" w:rsidRPr="0058494D" w:rsidRDefault="00A06E7B" w:rsidP="00A06E7B">
            <w:pPr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55B9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body</w:t>
            </w:r>
          </w:p>
        </w:tc>
        <w:tc>
          <w:tcPr>
            <w:tcW w:w="631" w:type="pct"/>
          </w:tcPr>
          <w:p w:rsidR="00A06E7B" w:rsidRPr="0058494D" w:rsidRDefault="00A06E7B" w:rsidP="00A06E7B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ا. د. حيدر عبد الرسول</w:t>
            </w:r>
          </w:p>
        </w:tc>
      </w:tr>
      <w:tr w:rsidR="001D0D15" w:rsidRPr="000240DD" w:rsidTr="0088196A">
        <w:trPr>
          <w:trHeight w:val="438"/>
        </w:trPr>
        <w:tc>
          <w:tcPr>
            <w:tcW w:w="583" w:type="pct"/>
          </w:tcPr>
          <w:p w:rsidR="001D0D15" w:rsidRDefault="003D0FAD" w:rsidP="00A06E7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29</w:t>
            </w:r>
          </w:p>
        </w:tc>
        <w:tc>
          <w:tcPr>
            <w:tcW w:w="1699" w:type="pct"/>
          </w:tcPr>
          <w:p w:rsidR="001D0D15" w:rsidRDefault="001D0D15" w:rsidP="00A06E7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overview</w:t>
            </w:r>
          </w:p>
        </w:tc>
        <w:tc>
          <w:tcPr>
            <w:tcW w:w="2088" w:type="pct"/>
          </w:tcPr>
          <w:p w:rsidR="001D0D15" w:rsidRDefault="001D0D15" w:rsidP="00A06E7B">
            <w:pPr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31" w:type="pct"/>
          </w:tcPr>
          <w:p w:rsidR="001D0D15" w:rsidRDefault="001D0D15" w:rsidP="00A06E7B">
            <w:pPr>
              <w:bidi w:val="0"/>
              <w:contextualSpacing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</w:p>
        </w:tc>
      </w:tr>
    </w:tbl>
    <w:p w:rsidR="00074514" w:rsidRPr="000240DD" w:rsidRDefault="00074514" w:rsidP="006F7423">
      <w:pPr>
        <w:bidi w:val="0"/>
        <w:spacing w:line="240" w:lineRule="auto"/>
        <w:ind w:right="1643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tbl>
      <w:tblPr>
        <w:tblStyle w:val="TableGrid"/>
        <w:tblW w:w="5642" w:type="pct"/>
        <w:tblInd w:w="-275" w:type="dxa"/>
        <w:tblLayout w:type="fixed"/>
        <w:tblLook w:val="04A0" w:firstRow="1" w:lastRow="0" w:firstColumn="1" w:lastColumn="0" w:noHBand="0" w:noVBand="1"/>
      </w:tblPr>
      <w:tblGrid>
        <w:gridCol w:w="1080"/>
        <w:gridCol w:w="3153"/>
        <w:gridCol w:w="3870"/>
        <w:gridCol w:w="1258"/>
      </w:tblGrid>
      <w:tr w:rsidR="006F7423" w:rsidRPr="000240DD" w:rsidTr="00A32678">
        <w:tc>
          <w:tcPr>
            <w:tcW w:w="577" w:type="pct"/>
          </w:tcPr>
          <w:p w:rsidR="006F7423" w:rsidRPr="000240DD" w:rsidRDefault="006F7423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No.</w:t>
            </w:r>
          </w:p>
        </w:tc>
        <w:tc>
          <w:tcPr>
            <w:tcW w:w="1684" w:type="pct"/>
          </w:tcPr>
          <w:p w:rsidR="006F7423" w:rsidRPr="000240DD" w:rsidRDefault="006F7423" w:rsidP="00074514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Topics</w:t>
            </w:r>
          </w:p>
        </w:tc>
        <w:tc>
          <w:tcPr>
            <w:tcW w:w="2067" w:type="pct"/>
          </w:tcPr>
          <w:p w:rsidR="006F7423" w:rsidRPr="00FC4B33" w:rsidRDefault="00FC4B33" w:rsidP="00FC4B33">
            <w:pPr>
              <w:bidi w:val="0"/>
              <w:ind w:right="241"/>
              <w:contextualSpacing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>Hour</w:t>
            </w:r>
          </w:p>
        </w:tc>
        <w:tc>
          <w:tcPr>
            <w:tcW w:w="672" w:type="pct"/>
          </w:tcPr>
          <w:p w:rsidR="006F7423" w:rsidRPr="000240DD" w:rsidRDefault="006F7423" w:rsidP="00A84777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533E8" w:rsidRPr="000240DD" w:rsidTr="00A32678">
        <w:tc>
          <w:tcPr>
            <w:tcW w:w="577" w:type="pct"/>
          </w:tcPr>
          <w:p w:rsidR="00D533E8" w:rsidRPr="000240DD" w:rsidRDefault="003D0FAD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1684" w:type="pct"/>
          </w:tcPr>
          <w:p w:rsidR="00D533E8" w:rsidRPr="001271D7" w:rsidRDefault="00D533E8" w:rsidP="00D53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E40">
              <w:rPr>
                <w:rFonts w:ascii="Times New Roman" w:hAnsi="Times New Roman" w:cs="Times New Roman"/>
                <w:sz w:val="24"/>
                <w:szCs w:val="24"/>
              </w:rPr>
              <w:t>Definitions and descriptions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imaging techniques</w:t>
            </w:r>
          </w:p>
        </w:tc>
        <w:tc>
          <w:tcPr>
            <w:tcW w:w="2067" w:type="pct"/>
          </w:tcPr>
          <w:p w:rsidR="00D533E8" w:rsidRPr="003628D9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628D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Describing different types of planes and lines and their clinical correlation / terms of direction, reclining and movement</w:t>
            </w:r>
          </w:p>
        </w:tc>
        <w:tc>
          <w:tcPr>
            <w:tcW w:w="672" w:type="pct"/>
          </w:tcPr>
          <w:p w:rsidR="00D533E8" w:rsidRPr="0058494D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م.د.حسين جارالله</w:t>
            </w:r>
          </w:p>
        </w:tc>
      </w:tr>
      <w:tr w:rsidR="00D533E8" w:rsidRPr="000240DD" w:rsidTr="00A32678">
        <w:tc>
          <w:tcPr>
            <w:tcW w:w="577" w:type="pct"/>
          </w:tcPr>
          <w:p w:rsidR="00D533E8" w:rsidRPr="000240DD" w:rsidRDefault="003D0FAD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31</w:t>
            </w:r>
          </w:p>
        </w:tc>
        <w:tc>
          <w:tcPr>
            <w:tcW w:w="1684" w:type="pct"/>
          </w:tcPr>
          <w:p w:rsidR="00D533E8" w:rsidRPr="006F7423" w:rsidRDefault="00D533E8" w:rsidP="00D533E8">
            <w:pPr>
              <w:bidi w:val="0"/>
              <w:rPr>
                <w:sz w:val="28"/>
                <w:szCs w:val="28"/>
              </w:rPr>
            </w:pPr>
            <w:r w:rsidRPr="00D533E8">
              <w:rPr>
                <w:sz w:val="28"/>
                <w:szCs w:val="28"/>
              </w:rPr>
              <w:t>Planes and terminology</w:t>
            </w:r>
          </w:p>
        </w:tc>
        <w:tc>
          <w:tcPr>
            <w:tcW w:w="2067" w:type="pct"/>
          </w:tcPr>
          <w:p w:rsidR="00C1724D" w:rsidRDefault="00C1724D" w:rsidP="00C1724D">
            <w:pPr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:rsidR="00C1724D" w:rsidRDefault="00C1724D" w:rsidP="00C1724D">
            <w:pPr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628D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Describing different types of planes and lines and their clinical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correlation/terms</w:t>
            </w:r>
            <w:r w:rsidRPr="003628D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direction, reclining and movement</w:t>
            </w:r>
          </w:p>
          <w:p w:rsidR="00D533E8" w:rsidRPr="000240DD" w:rsidRDefault="00D533E8" w:rsidP="00C1724D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72" w:type="pct"/>
          </w:tcPr>
          <w:p w:rsidR="00D533E8" w:rsidRPr="0058494D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م.د.حسين جارالله</w:t>
            </w:r>
          </w:p>
        </w:tc>
      </w:tr>
      <w:tr w:rsidR="00D533E8" w:rsidRPr="000240DD" w:rsidTr="00A32678">
        <w:tc>
          <w:tcPr>
            <w:tcW w:w="577" w:type="pct"/>
          </w:tcPr>
          <w:p w:rsidR="00D533E8" w:rsidRDefault="00D533E8" w:rsidP="003D0FA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684" w:type="pct"/>
          </w:tcPr>
          <w:p w:rsidR="00D533E8" w:rsidRPr="006F7423" w:rsidRDefault="00D533E8" w:rsidP="00D533E8">
            <w:pPr>
              <w:bidi w:val="0"/>
              <w:rPr>
                <w:sz w:val="28"/>
                <w:szCs w:val="28"/>
              </w:rPr>
            </w:pPr>
            <w:r w:rsidRPr="00D533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Body cavities: classification of body cavities (ventral and dorsal body cavities)</w:t>
            </w:r>
          </w:p>
        </w:tc>
        <w:tc>
          <w:tcPr>
            <w:tcW w:w="2067" w:type="pct"/>
          </w:tcPr>
          <w:p w:rsidR="00C1724D" w:rsidRPr="003628D9" w:rsidRDefault="00C1724D" w:rsidP="00C1724D">
            <w:pPr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628D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Classification of body cavities / parts and membranes / divisions of the </w:t>
            </w:r>
            <w:proofErr w:type="spellStart"/>
            <w:r w:rsidRPr="003628D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abdomino</w:t>
            </w:r>
            <w:proofErr w:type="spellEnd"/>
            <w:r w:rsidRPr="003628D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-pelvic region (9 and 4 quadrants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)</w:t>
            </w:r>
          </w:p>
        </w:tc>
        <w:tc>
          <w:tcPr>
            <w:tcW w:w="672" w:type="pct"/>
          </w:tcPr>
          <w:p w:rsidR="00D533E8" w:rsidRPr="0058494D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م.د.حسين جارالله</w:t>
            </w:r>
          </w:p>
        </w:tc>
      </w:tr>
      <w:tr w:rsidR="00D533E8" w:rsidRPr="000240DD" w:rsidTr="00A32678">
        <w:tc>
          <w:tcPr>
            <w:tcW w:w="577" w:type="pct"/>
          </w:tcPr>
          <w:p w:rsidR="00D533E8" w:rsidRDefault="00D533E8" w:rsidP="003D0FA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684" w:type="pct"/>
          </w:tcPr>
          <w:p w:rsidR="00D533E8" w:rsidRPr="006F7423" w:rsidRDefault="00D533E8" w:rsidP="00D533E8">
            <w:pPr>
              <w:bidi w:val="0"/>
              <w:rPr>
                <w:sz w:val="28"/>
                <w:szCs w:val="28"/>
              </w:rPr>
            </w:pPr>
            <w:r w:rsidRPr="00D533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Locomotor system; osteology</w:t>
            </w:r>
          </w:p>
        </w:tc>
        <w:tc>
          <w:tcPr>
            <w:tcW w:w="2067" w:type="pct"/>
          </w:tcPr>
          <w:p w:rsidR="00D533E8" w:rsidRPr="003628D9" w:rsidRDefault="00D533E8" w:rsidP="00D533E8">
            <w:pPr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72" w:type="pct"/>
          </w:tcPr>
          <w:p w:rsidR="00D533E8" w:rsidRPr="0058494D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م.د.حسين جارالله</w:t>
            </w:r>
          </w:p>
        </w:tc>
      </w:tr>
      <w:tr w:rsidR="00D533E8" w:rsidRPr="000240DD" w:rsidTr="00A32678">
        <w:tc>
          <w:tcPr>
            <w:tcW w:w="577" w:type="pct"/>
          </w:tcPr>
          <w:p w:rsidR="00D533E8" w:rsidRDefault="00D533E8" w:rsidP="003D0FA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1684" w:type="pct"/>
          </w:tcPr>
          <w:p w:rsidR="00D533E8" w:rsidRPr="006F7423" w:rsidRDefault="00D533E8" w:rsidP="00D533E8">
            <w:pPr>
              <w:bidi w:val="0"/>
              <w:rPr>
                <w:sz w:val="28"/>
                <w:szCs w:val="28"/>
              </w:rPr>
            </w:pPr>
            <w:r w:rsidRPr="00D533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Locomotor system; myology</w:t>
            </w:r>
          </w:p>
        </w:tc>
        <w:tc>
          <w:tcPr>
            <w:tcW w:w="2067" w:type="pct"/>
          </w:tcPr>
          <w:p w:rsidR="00C1724D" w:rsidRPr="003628D9" w:rsidRDefault="00C1724D" w:rsidP="00C1724D">
            <w:pPr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628D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Types of muscles / types of muscle action / tendon and tendon sheath / muscles name</w:t>
            </w:r>
          </w:p>
        </w:tc>
        <w:tc>
          <w:tcPr>
            <w:tcW w:w="672" w:type="pct"/>
          </w:tcPr>
          <w:p w:rsidR="00D533E8" w:rsidRPr="0058494D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م.د.حسين جارالله</w:t>
            </w:r>
          </w:p>
        </w:tc>
      </w:tr>
      <w:tr w:rsidR="00D533E8" w:rsidRPr="000240DD" w:rsidTr="00A32678">
        <w:tc>
          <w:tcPr>
            <w:tcW w:w="577" w:type="pct"/>
          </w:tcPr>
          <w:p w:rsidR="00D533E8" w:rsidRDefault="00D533E8" w:rsidP="003D0FA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1684" w:type="pct"/>
          </w:tcPr>
          <w:p w:rsidR="00D533E8" w:rsidRPr="006F7423" w:rsidRDefault="00D533E8" w:rsidP="00D533E8">
            <w:pPr>
              <w:bidi w:val="0"/>
              <w:rPr>
                <w:sz w:val="28"/>
                <w:szCs w:val="28"/>
              </w:rPr>
            </w:pPr>
            <w:r w:rsidRPr="00D533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Locomotor system; the joints classification and  types of synovial joints</w:t>
            </w:r>
          </w:p>
        </w:tc>
        <w:tc>
          <w:tcPr>
            <w:tcW w:w="2067" w:type="pct"/>
          </w:tcPr>
          <w:p w:rsidR="00C1724D" w:rsidRPr="00C1724D" w:rsidRDefault="00C1724D" w:rsidP="00C1724D">
            <w:pPr>
              <w:contextualSpacing/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1724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Types of bones / anatomy of long bones / classification of human body skeleton; axial and appendicular skeleton</w:t>
            </w:r>
          </w:p>
          <w:p w:rsidR="00C1724D" w:rsidRPr="00C1724D" w:rsidRDefault="00C1724D" w:rsidP="00C1724D">
            <w:pPr>
              <w:contextualSpacing/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:rsidR="00C1724D" w:rsidRPr="00C1724D" w:rsidRDefault="00C1724D" w:rsidP="00C1724D">
            <w:pPr>
              <w:contextualSpacing/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1724D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Definition / classification and examples / characteristics of body joints</w:t>
            </w:r>
          </w:p>
          <w:p w:rsidR="00D533E8" w:rsidRPr="003628D9" w:rsidRDefault="00D533E8" w:rsidP="00D533E8">
            <w:pPr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72" w:type="pct"/>
          </w:tcPr>
          <w:p w:rsidR="00D533E8" w:rsidRPr="0058494D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م.د.حسين جارالله</w:t>
            </w:r>
          </w:p>
        </w:tc>
      </w:tr>
      <w:tr w:rsidR="00D533E8" w:rsidRPr="000240DD" w:rsidTr="00A32678">
        <w:tc>
          <w:tcPr>
            <w:tcW w:w="577" w:type="pct"/>
          </w:tcPr>
          <w:p w:rsidR="00D533E8" w:rsidRDefault="00D533E8" w:rsidP="003D0FA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1684" w:type="pct"/>
          </w:tcPr>
          <w:p w:rsidR="00D533E8" w:rsidRPr="003628D9" w:rsidRDefault="00D533E8" w:rsidP="00D533E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D533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CVS; the Heart</w:t>
            </w:r>
          </w:p>
        </w:tc>
        <w:tc>
          <w:tcPr>
            <w:tcW w:w="2067" w:type="pct"/>
          </w:tcPr>
          <w:p w:rsidR="00D533E8" w:rsidRPr="003628D9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628D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Anatomy and location of the heart / circulation</w:t>
            </w:r>
          </w:p>
        </w:tc>
        <w:tc>
          <w:tcPr>
            <w:tcW w:w="672" w:type="pct"/>
          </w:tcPr>
          <w:p w:rsidR="00D533E8" w:rsidRPr="0058494D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م.د.حسين جارالله</w:t>
            </w:r>
          </w:p>
        </w:tc>
      </w:tr>
      <w:tr w:rsidR="00D533E8" w:rsidRPr="000240DD" w:rsidTr="00A32678">
        <w:tc>
          <w:tcPr>
            <w:tcW w:w="577" w:type="pct"/>
          </w:tcPr>
          <w:p w:rsidR="00D533E8" w:rsidRDefault="00D533E8" w:rsidP="003D0FA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1684" w:type="pct"/>
          </w:tcPr>
          <w:p w:rsidR="00D533E8" w:rsidRPr="00896994" w:rsidRDefault="00D533E8" w:rsidP="00D533E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D533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CVS; the Blood vessels &amp; Lymphatic system</w:t>
            </w:r>
          </w:p>
        </w:tc>
        <w:tc>
          <w:tcPr>
            <w:tcW w:w="2067" w:type="pct"/>
          </w:tcPr>
          <w:p w:rsidR="00D533E8" w:rsidRDefault="00D533E8" w:rsidP="00D533E8">
            <w:pPr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699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Classification and definition of blood vessels examples on upper and lower limb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vessels/anastomosis</w:t>
            </w:r>
          </w:p>
          <w:p w:rsidR="00C1724D" w:rsidRPr="00896994" w:rsidRDefault="00C1724D" w:rsidP="00C1724D">
            <w:pPr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6994">
              <w:rPr>
                <w:rFonts w:asciiTheme="majorBidi" w:hAnsiTheme="majorBidi" w:cstheme="majorBidi"/>
                <w:sz w:val="28"/>
                <w:szCs w:val="28"/>
              </w:rPr>
              <w:t xml:space="preserve">Description of lymphatic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drainage/anatomy</w:t>
            </w:r>
            <w:r w:rsidRPr="00896994">
              <w:rPr>
                <w:rFonts w:asciiTheme="majorBidi" w:hAnsiTheme="majorBidi" w:cstheme="majorBidi"/>
                <w:sz w:val="28"/>
                <w:szCs w:val="28"/>
              </w:rPr>
              <w:t xml:space="preserve"> of lymphatic vessels and nodes / clinical importance</w:t>
            </w:r>
          </w:p>
        </w:tc>
        <w:tc>
          <w:tcPr>
            <w:tcW w:w="672" w:type="pct"/>
          </w:tcPr>
          <w:p w:rsidR="00D533E8" w:rsidRPr="0058494D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م.د.حسين جارالله</w:t>
            </w:r>
          </w:p>
        </w:tc>
      </w:tr>
      <w:tr w:rsidR="00D533E8" w:rsidRPr="000240DD" w:rsidTr="00A32678">
        <w:tc>
          <w:tcPr>
            <w:tcW w:w="577" w:type="pct"/>
          </w:tcPr>
          <w:p w:rsidR="00D533E8" w:rsidRDefault="00D533E8" w:rsidP="003D0FA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1684" w:type="pct"/>
          </w:tcPr>
          <w:p w:rsidR="00D533E8" w:rsidRPr="006F7423" w:rsidRDefault="00D533E8" w:rsidP="00D533E8">
            <w:pPr>
              <w:bidi w:val="0"/>
              <w:rPr>
                <w:sz w:val="28"/>
                <w:szCs w:val="28"/>
              </w:rPr>
            </w:pPr>
            <w:r w:rsidRPr="00D533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Nervous system; CNS</w:t>
            </w:r>
          </w:p>
        </w:tc>
        <w:tc>
          <w:tcPr>
            <w:tcW w:w="2067" w:type="pct"/>
          </w:tcPr>
          <w:p w:rsidR="00D533E8" w:rsidRPr="000240DD" w:rsidRDefault="00D533E8" w:rsidP="00D533E8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9699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Classification of the nervous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system/anatomy</w:t>
            </w:r>
            <w:r w:rsidRPr="0089699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the brain, brain stem, spinal cord and cerebellum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/ </w:t>
            </w:r>
          </w:p>
        </w:tc>
        <w:tc>
          <w:tcPr>
            <w:tcW w:w="672" w:type="pct"/>
          </w:tcPr>
          <w:p w:rsidR="00D533E8" w:rsidRPr="0058494D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م.د.حسين جارالله</w:t>
            </w:r>
          </w:p>
        </w:tc>
      </w:tr>
      <w:tr w:rsidR="00D533E8" w:rsidRPr="000240DD" w:rsidTr="00A32678">
        <w:tc>
          <w:tcPr>
            <w:tcW w:w="577" w:type="pct"/>
          </w:tcPr>
          <w:p w:rsidR="00D533E8" w:rsidRDefault="00D533E8" w:rsidP="003D0FA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  <w:r w:rsidR="003D0FA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1684" w:type="pct"/>
          </w:tcPr>
          <w:p w:rsidR="00D533E8" w:rsidRDefault="00D533E8" w:rsidP="00D533E8">
            <w:pPr>
              <w:bidi w:val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33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Nervous system; PNS</w:t>
            </w:r>
            <w:r w:rsidRPr="00D533E8">
              <w:rPr>
                <w:rFonts w:ascii="Times New Roman" w:eastAsia="Calibri" w:hAnsi="Times New Roman" w:cs="Times New Roman"/>
                <w:sz w:val="24"/>
                <w:szCs w:val="24"/>
                <w:rtl/>
                <w:lang w:bidi="en-US"/>
              </w:rPr>
              <w:t xml:space="preserve"> </w:t>
            </w:r>
            <w:r w:rsidRPr="00D533E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&amp; autonomic NS</w:t>
            </w:r>
          </w:p>
          <w:p w:rsidR="00D533E8" w:rsidRPr="006F7423" w:rsidRDefault="00D533E8" w:rsidP="00D533E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067" w:type="pct"/>
          </w:tcPr>
          <w:p w:rsidR="00D533E8" w:rsidRPr="00896994" w:rsidRDefault="00D533E8" w:rsidP="00D533E8">
            <w:pPr>
              <w:bidi w:val="0"/>
              <w:contextualSpacing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699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Anatomy of the peripheral nervous system / spinal nerves / cranial nerves / ANS</w:t>
            </w:r>
          </w:p>
        </w:tc>
        <w:tc>
          <w:tcPr>
            <w:tcW w:w="672" w:type="pct"/>
          </w:tcPr>
          <w:p w:rsidR="00D533E8" w:rsidRPr="0058494D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م.د.حسين جارالله</w:t>
            </w:r>
          </w:p>
        </w:tc>
      </w:tr>
      <w:tr w:rsidR="00D533E8" w:rsidRPr="000240DD" w:rsidTr="00A32678">
        <w:tc>
          <w:tcPr>
            <w:tcW w:w="577" w:type="pct"/>
          </w:tcPr>
          <w:p w:rsidR="00D533E8" w:rsidRDefault="003D0FAD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40</w:t>
            </w:r>
          </w:p>
        </w:tc>
        <w:tc>
          <w:tcPr>
            <w:tcW w:w="1684" w:type="pct"/>
          </w:tcPr>
          <w:p w:rsidR="00D533E8" w:rsidRPr="00896994" w:rsidRDefault="00D533E8" w:rsidP="00D533E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896994">
              <w:rPr>
                <w:sz w:val="28"/>
                <w:szCs w:val="28"/>
              </w:rPr>
              <w:t>Skin and fascia,</w:t>
            </w:r>
          </w:p>
        </w:tc>
        <w:tc>
          <w:tcPr>
            <w:tcW w:w="2067" w:type="pct"/>
          </w:tcPr>
          <w:p w:rsidR="00D533E8" w:rsidRPr="00896994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699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Anatomy of integumentary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system/definition</w:t>
            </w:r>
            <w:r w:rsidRPr="0089699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and types of fascia</w:t>
            </w:r>
          </w:p>
        </w:tc>
        <w:tc>
          <w:tcPr>
            <w:tcW w:w="672" w:type="pct"/>
          </w:tcPr>
          <w:p w:rsidR="00D533E8" w:rsidRPr="0058494D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م.د.حسين جارالله</w:t>
            </w:r>
          </w:p>
        </w:tc>
      </w:tr>
      <w:tr w:rsidR="00D533E8" w:rsidRPr="000240DD" w:rsidTr="00A32678">
        <w:tc>
          <w:tcPr>
            <w:tcW w:w="577" w:type="pct"/>
          </w:tcPr>
          <w:p w:rsidR="00D533E8" w:rsidRDefault="003D0FAD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41</w:t>
            </w:r>
          </w:p>
        </w:tc>
        <w:tc>
          <w:tcPr>
            <w:tcW w:w="1684" w:type="pct"/>
          </w:tcPr>
          <w:p w:rsidR="00D533E8" w:rsidRPr="00896994" w:rsidRDefault="001D0D15" w:rsidP="00D533E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overview</w:t>
            </w:r>
          </w:p>
        </w:tc>
        <w:tc>
          <w:tcPr>
            <w:tcW w:w="2067" w:type="pct"/>
          </w:tcPr>
          <w:p w:rsidR="00D533E8" w:rsidRPr="00896994" w:rsidRDefault="00D533E8" w:rsidP="00D533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72" w:type="pct"/>
          </w:tcPr>
          <w:p w:rsidR="00D533E8" w:rsidRPr="0058494D" w:rsidRDefault="00D533E8" w:rsidP="00D533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rtl/>
              </w:rPr>
              <w:t>م.د.حسين جارالله</w:t>
            </w:r>
          </w:p>
        </w:tc>
      </w:tr>
      <w:tr w:rsidR="00D533E8" w:rsidRPr="000240DD" w:rsidTr="00A32678">
        <w:tc>
          <w:tcPr>
            <w:tcW w:w="577" w:type="pct"/>
          </w:tcPr>
          <w:p w:rsidR="00D533E8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42</w:t>
            </w:r>
          </w:p>
        </w:tc>
        <w:tc>
          <w:tcPr>
            <w:tcW w:w="1684" w:type="pct"/>
          </w:tcPr>
          <w:p w:rsidR="00D533E8" w:rsidRPr="006F7423" w:rsidRDefault="00D533E8" w:rsidP="00D533E8">
            <w:pPr>
              <w:bidi w:val="0"/>
              <w:rPr>
                <w:sz w:val="28"/>
                <w:szCs w:val="28"/>
              </w:rPr>
            </w:pPr>
            <w:r w:rsidRPr="00F06204">
              <w:rPr>
                <w:sz w:val="28"/>
                <w:szCs w:val="28"/>
              </w:rPr>
              <w:t xml:space="preserve">The kingdom </w:t>
            </w:r>
            <w:proofErr w:type="spellStart"/>
            <w:r w:rsidRPr="00F06204">
              <w:rPr>
                <w:sz w:val="28"/>
                <w:szCs w:val="28"/>
              </w:rPr>
              <w:t>monera</w:t>
            </w:r>
            <w:proofErr w:type="spellEnd"/>
            <w:r w:rsidRPr="00F06204">
              <w:rPr>
                <w:sz w:val="28"/>
                <w:szCs w:val="28"/>
              </w:rPr>
              <w:t>( introduction and classification)</w:t>
            </w:r>
          </w:p>
        </w:tc>
        <w:tc>
          <w:tcPr>
            <w:tcW w:w="2067" w:type="pct"/>
          </w:tcPr>
          <w:p w:rsidR="00D533E8" w:rsidRPr="00711335" w:rsidRDefault="00D533E8" w:rsidP="00D533E8">
            <w:pPr>
              <w:jc w:val="center"/>
              <w:rPr>
                <w:b/>
                <w:bCs/>
              </w:rPr>
            </w:pPr>
            <w:r w:rsidRPr="00711335">
              <w:rPr>
                <w:b/>
                <w:bCs/>
              </w:rPr>
              <w:t>1</w:t>
            </w:r>
          </w:p>
        </w:tc>
        <w:tc>
          <w:tcPr>
            <w:tcW w:w="672" w:type="pct"/>
          </w:tcPr>
          <w:p w:rsidR="00D533E8" w:rsidRPr="006F7423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ا.د. قاسم شرهان</w:t>
            </w:r>
          </w:p>
        </w:tc>
      </w:tr>
      <w:tr w:rsidR="00D533E8" w:rsidRPr="000240DD" w:rsidTr="00A32678">
        <w:tc>
          <w:tcPr>
            <w:tcW w:w="577" w:type="pct"/>
          </w:tcPr>
          <w:p w:rsidR="00D533E8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43</w:t>
            </w:r>
          </w:p>
        </w:tc>
        <w:tc>
          <w:tcPr>
            <w:tcW w:w="1684" w:type="pct"/>
          </w:tcPr>
          <w:p w:rsidR="00D533E8" w:rsidRPr="00F06204" w:rsidRDefault="00D533E8" w:rsidP="00D533E8">
            <w:pPr>
              <w:bidi w:val="0"/>
              <w:rPr>
                <w:sz w:val="28"/>
                <w:szCs w:val="28"/>
              </w:rPr>
            </w:pPr>
            <w:r w:rsidRPr="00F06204">
              <w:rPr>
                <w:sz w:val="28"/>
                <w:szCs w:val="28"/>
              </w:rPr>
              <w:t>The protozoa</w:t>
            </w:r>
          </w:p>
        </w:tc>
        <w:tc>
          <w:tcPr>
            <w:tcW w:w="2067" w:type="pct"/>
          </w:tcPr>
          <w:p w:rsidR="00D533E8" w:rsidRPr="00711335" w:rsidRDefault="00D533E8" w:rsidP="00D533E8">
            <w:pPr>
              <w:jc w:val="center"/>
              <w:rPr>
                <w:b/>
                <w:bCs/>
              </w:rPr>
            </w:pPr>
            <w:r w:rsidRPr="00711335">
              <w:rPr>
                <w:b/>
                <w:bCs/>
              </w:rPr>
              <w:t>1</w:t>
            </w:r>
          </w:p>
        </w:tc>
        <w:tc>
          <w:tcPr>
            <w:tcW w:w="672" w:type="pct"/>
          </w:tcPr>
          <w:p w:rsidR="00D533E8" w:rsidRPr="00463FDB" w:rsidRDefault="00D533E8" w:rsidP="00D533E8">
            <w:pPr>
              <w:rPr>
                <w:b/>
                <w:bCs/>
                <w:sz w:val="24"/>
                <w:szCs w:val="24"/>
              </w:rPr>
            </w:pPr>
            <w:r w:rsidRPr="00463FDB">
              <w:rPr>
                <w:b/>
                <w:bCs/>
                <w:sz w:val="24"/>
                <w:szCs w:val="24"/>
                <w:rtl/>
              </w:rPr>
              <w:t>ا. د. قاسم شرهان</w:t>
            </w:r>
          </w:p>
        </w:tc>
      </w:tr>
      <w:tr w:rsidR="00D533E8" w:rsidRPr="000240DD" w:rsidTr="00A32678">
        <w:tc>
          <w:tcPr>
            <w:tcW w:w="577" w:type="pct"/>
          </w:tcPr>
          <w:p w:rsidR="00D533E8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44</w:t>
            </w:r>
          </w:p>
        </w:tc>
        <w:tc>
          <w:tcPr>
            <w:tcW w:w="1684" w:type="pct"/>
          </w:tcPr>
          <w:p w:rsidR="00D533E8" w:rsidRPr="00F06204" w:rsidRDefault="00D533E8" w:rsidP="00D533E8">
            <w:pPr>
              <w:bidi w:val="0"/>
              <w:rPr>
                <w:sz w:val="28"/>
                <w:szCs w:val="28"/>
              </w:rPr>
            </w:pPr>
            <w:r w:rsidRPr="00E26441">
              <w:rPr>
                <w:sz w:val="28"/>
                <w:szCs w:val="28"/>
              </w:rPr>
              <w:t>The protozoa</w:t>
            </w:r>
          </w:p>
        </w:tc>
        <w:tc>
          <w:tcPr>
            <w:tcW w:w="2067" w:type="pct"/>
          </w:tcPr>
          <w:p w:rsidR="00D533E8" w:rsidRPr="00711335" w:rsidRDefault="00D533E8" w:rsidP="00D533E8">
            <w:pPr>
              <w:jc w:val="center"/>
              <w:rPr>
                <w:b/>
                <w:bCs/>
              </w:rPr>
            </w:pPr>
            <w:r w:rsidRPr="00711335">
              <w:rPr>
                <w:b/>
                <w:bCs/>
              </w:rPr>
              <w:t>1</w:t>
            </w:r>
          </w:p>
        </w:tc>
        <w:tc>
          <w:tcPr>
            <w:tcW w:w="672" w:type="pct"/>
          </w:tcPr>
          <w:p w:rsidR="00D533E8" w:rsidRPr="00463FDB" w:rsidRDefault="00D533E8" w:rsidP="00D533E8">
            <w:pPr>
              <w:rPr>
                <w:b/>
                <w:bCs/>
                <w:sz w:val="24"/>
                <w:szCs w:val="24"/>
              </w:rPr>
            </w:pPr>
            <w:r w:rsidRPr="00463FDB">
              <w:rPr>
                <w:b/>
                <w:bCs/>
                <w:sz w:val="24"/>
                <w:szCs w:val="24"/>
                <w:rtl/>
              </w:rPr>
              <w:t>ا.د. قاسم شرهان</w:t>
            </w:r>
          </w:p>
        </w:tc>
      </w:tr>
      <w:tr w:rsidR="00D533E8" w:rsidRPr="000240DD" w:rsidTr="00A32678">
        <w:tc>
          <w:tcPr>
            <w:tcW w:w="577" w:type="pct"/>
          </w:tcPr>
          <w:p w:rsidR="00D533E8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45</w:t>
            </w:r>
          </w:p>
        </w:tc>
        <w:tc>
          <w:tcPr>
            <w:tcW w:w="1684" w:type="pct"/>
          </w:tcPr>
          <w:p w:rsidR="00D533E8" w:rsidRPr="00F06204" w:rsidRDefault="00D533E8" w:rsidP="00D533E8">
            <w:pPr>
              <w:bidi w:val="0"/>
              <w:rPr>
                <w:sz w:val="24"/>
                <w:szCs w:val="24"/>
              </w:rPr>
            </w:pPr>
            <w:r w:rsidRPr="00F06204">
              <w:rPr>
                <w:sz w:val="24"/>
                <w:szCs w:val="24"/>
              </w:rPr>
              <w:t>Overview</w:t>
            </w:r>
          </w:p>
        </w:tc>
        <w:tc>
          <w:tcPr>
            <w:tcW w:w="2067" w:type="pct"/>
          </w:tcPr>
          <w:p w:rsidR="00D533E8" w:rsidRPr="000240DD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72" w:type="pct"/>
          </w:tcPr>
          <w:p w:rsidR="00D533E8" w:rsidRPr="006F7423" w:rsidRDefault="00D533E8" w:rsidP="00D533E8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B06BB0" w:rsidRDefault="00B06BB0" w:rsidP="00FC4B3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F760D" w:rsidRDefault="00EF760D" w:rsidP="00EF760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F760D" w:rsidRDefault="00EF760D" w:rsidP="00EF760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45A8D" w:rsidRDefault="00D45A8D" w:rsidP="00D45A8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45A8D" w:rsidRDefault="00D45A8D" w:rsidP="00D45A8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45A8D" w:rsidRDefault="00D45A8D" w:rsidP="00D45A8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45A8D" w:rsidRDefault="00D45A8D" w:rsidP="00D45A8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45A8D" w:rsidRDefault="00D45A8D" w:rsidP="00D45A8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06BB0" w:rsidRDefault="00B06BB0" w:rsidP="00B06BB0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06BB0" w:rsidRDefault="003D2679" w:rsidP="00463FDB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240DD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Practical:</w:t>
      </w:r>
    </w:p>
    <w:p w:rsidR="00B06BB0" w:rsidRPr="000240DD" w:rsidRDefault="00B06BB0" w:rsidP="00B06BB0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9"/>
        <w:gridCol w:w="4587"/>
        <w:gridCol w:w="2117"/>
        <w:gridCol w:w="963"/>
      </w:tblGrid>
      <w:tr w:rsidR="00EF760D" w:rsidRPr="000240DD" w:rsidTr="00463FDB">
        <w:tc>
          <w:tcPr>
            <w:tcW w:w="379" w:type="pct"/>
          </w:tcPr>
          <w:p w:rsidR="00EF760D" w:rsidRPr="000240DD" w:rsidRDefault="00EF760D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No.</w:t>
            </w:r>
          </w:p>
        </w:tc>
        <w:tc>
          <w:tcPr>
            <w:tcW w:w="2765" w:type="pct"/>
          </w:tcPr>
          <w:p w:rsidR="00EF760D" w:rsidRPr="000240DD" w:rsidRDefault="00EF760D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Topics</w:t>
            </w:r>
          </w:p>
        </w:tc>
        <w:tc>
          <w:tcPr>
            <w:tcW w:w="1276" w:type="pct"/>
          </w:tcPr>
          <w:p w:rsidR="00EF760D" w:rsidRPr="000240DD" w:rsidRDefault="00EF760D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80" w:type="pct"/>
          </w:tcPr>
          <w:p w:rsidR="00EF760D" w:rsidRPr="000240DD" w:rsidRDefault="00EF760D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Hours</w:t>
            </w:r>
          </w:p>
        </w:tc>
      </w:tr>
      <w:tr w:rsidR="00C550BC" w:rsidRPr="000240DD" w:rsidTr="00463FDB">
        <w:tc>
          <w:tcPr>
            <w:tcW w:w="379" w:type="pct"/>
          </w:tcPr>
          <w:p w:rsidR="00C550BC" w:rsidRPr="000240DD" w:rsidRDefault="00C550BC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2765" w:type="pct"/>
          </w:tcPr>
          <w:p w:rsidR="00C550BC" w:rsidRPr="0088196A" w:rsidRDefault="00C550BC" w:rsidP="008F0CEE">
            <w:pPr>
              <w:bidi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Introduction</w:t>
            </w:r>
          </w:p>
        </w:tc>
        <w:tc>
          <w:tcPr>
            <w:tcW w:w="1276" w:type="pct"/>
          </w:tcPr>
          <w:p w:rsidR="00C550BC" w:rsidRPr="00463FDB" w:rsidRDefault="00C550BC" w:rsidP="00EF760D">
            <w:pPr>
              <w:bidi w:val="0"/>
              <w:contextualSpacing/>
              <w:jc w:val="righ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</w:pPr>
            <w:r w:rsidRPr="00C550B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أ.م. شذى محمود</w:t>
            </w:r>
          </w:p>
        </w:tc>
        <w:tc>
          <w:tcPr>
            <w:tcW w:w="580" w:type="pct"/>
          </w:tcPr>
          <w:p w:rsidR="00C550BC" w:rsidRDefault="00C550BC" w:rsidP="00653262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</w:tr>
      <w:tr w:rsidR="00EF760D" w:rsidRPr="000240DD" w:rsidTr="00463FDB">
        <w:tc>
          <w:tcPr>
            <w:tcW w:w="379" w:type="pct"/>
          </w:tcPr>
          <w:p w:rsidR="00EF760D" w:rsidRPr="000240DD" w:rsidRDefault="00C550BC" w:rsidP="008F0CEE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765" w:type="pct"/>
          </w:tcPr>
          <w:p w:rsidR="00EF760D" w:rsidRPr="001D5778" w:rsidRDefault="00EF760D" w:rsidP="008F0CEE">
            <w:pPr>
              <w:bidi w:val="0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IQ"/>
              </w:rPr>
            </w:pPr>
            <w:r w:rsidRPr="008819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Bio safety</w:t>
            </w:r>
          </w:p>
        </w:tc>
        <w:tc>
          <w:tcPr>
            <w:tcW w:w="1276" w:type="pct"/>
          </w:tcPr>
          <w:p w:rsidR="00EF760D" w:rsidRPr="00463FDB" w:rsidRDefault="00EF760D" w:rsidP="00EF760D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463F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ا.د. قاسم شرهان</w:t>
            </w:r>
          </w:p>
        </w:tc>
        <w:tc>
          <w:tcPr>
            <w:tcW w:w="580" w:type="pct"/>
          </w:tcPr>
          <w:p w:rsidR="00EF760D" w:rsidRPr="000240DD" w:rsidRDefault="00EF760D" w:rsidP="00653262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</w:tr>
      <w:tr w:rsidR="00EF760D" w:rsidRPr="000240DD" w:rsidTr="00463FDB">
        <w:tc>
          <w:tcPr>
            <w:tcW w:w="379" w:type="pct"/>
          </w:tcPr>
          <w:p w:rsidR="00EF760D" w:rsidRPr="000240DD" w:rsidRDefault="00C550BC" w:rsidP="00EF760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2765" w:type="pct"/>
          </w:tcPr>
          <w:p w:rsidR="00EF760D" w:rsidRPr="00F87CA7" w:rsidRDefault="00EF760D" w:rsidP="00EF760D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87CA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Compound light microscope</w:t>
            </w:r>
          </w:p>
        </w:tc>
        <w:tc>
          <w:tcPr>
            <w:tcW w:w="1276" w:type="pct"/>
          </w:tcPr>
          <w:p w:rsidR="00EF760D" w:rsidRPr="000240DD" w:rsidRDefault="00EF760D" w:rsidP="00EF760D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م.م. غفران مهدي</w:t>
            </w:r>
          </w:p>
        </w:tc>
        <w:tc>
          <w:tcPr>
            <w:tcW w:w="580" w:type="pct"/>
          </w:tcPr>
          <w:p w:rsidR="00EF760D" w:rsidRPr="000240DD" w:rsidRDefault="00EF760D" w:rsidP="00EF760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</w:tr>
      <w:tr w:rsidR="00EF760D" w:rsidRPr="000240DD" w:rsidTr="00463FDB">
        <w:tc>
          <w:tcPr>
            <w:tcW w:w="379" w:type="pct"/>
          </w:tcPr>
          <w:p w:rsidR="00EF760D" w:rsidRPr="000240DD" w:rsidRDefault="00EF760D" w:rsidP="00EF760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2765" w:type="pct"/>
          </w:tcPr>
          <w:p w:rsidR="00EF760D" w:rsidRPr="001D5778" w:rsidRDefault="00EF760D" w:rsidP="00EF760D">
            <w:pPr>
              <w:bidi w:val="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proofErr w:type="spellStart"/>
            <w:r w:rsidRPr="00EF76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Microtechnique</w:t>
            </w:r>
            <w:proofErr w:type="spellEnd"/>
            <w:r w:rsidRPr="00EF76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epithelial cells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76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(Barr Body)</w:t>
            </w:r>
          </w:p>
        </w:tc>
        <w:tc>
          <w:tcPr>
            <w:tcW w:w="1276" w:type="pct"/>
          </w:tcPr>
          <w:p w:rsidR="00EF760D" w:rsidRPr="000240DD" w:rsidRDefault="00463FDB" w:rsidP="00463FD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م.م.نور كاظم</w:t>
            </w:r>
          </w:p>
        </w:tc>
        <w:tc>
          <w:tcPr>
            <w:tcW w:w="580" w:type="pct"/>
          </w:tcPr>
          <w:p w:rsidR="00EF760D" w:rsidRPr="000240DD" w:rsidRDefault="00EF760D" w:rsidP="00EF760D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</w:tr>
      <w:tr w:rsidR="00463FDB" w:rsidRPr="000240DD" w:rsidTr="00463FDB">
        <w:tc>
          <w:tcPr>
            <w:tcW w:w="379" w:type="pct"/>
          </w:tcPr>
          <w:p w:rsidR="00463FDB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2765" w:type="pct"/>
          </w:tcPr>
          <w:p w:rsidR="00463FDB" w:rsidRPr="00F87CA7" w:rsidRDefault="00463FDB" w:rsidP="00463FD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87CA7">
              <w:rPr>
                <w:rFonts w:asciiTheme="majorBidi" w:hAnsiTheme="majorBidi" w:cstheme="majorBidi"/>
                <w:sz w:val="28"/>
                <w:szCs w:val="28"/>
              </w:rPr>
              <w:t>Type of cells in the human body</w:t>
            </w:r>
          </w:p>
        </w:tc>
        <w:tc>
          <w:tcPr>
            <w:tcW w:w="1276" w:type="pct"/>
          </w:tcPr>
          <w:p w:rsidR="00463FDB" w:rsidRPr="000240DD" w:rsidRDefault="00463FDB" w:rsidP="00463FD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م.م. غفران مهدي</w:t>
            </w:r>
          </w:p>
        </w:tc>
        <w:tc>
          <w:tcPr>
            <w:tcW w:w="580" w:type="pct"/>
          </w:tcPr>
          <w:p w:rsidR="00463FDB" w:rsidRPr="00463FDB" w:rsidRDefault="00463FDB" w:rsidP="00463F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63F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</w:tr>
      <w:tr w:rsidR="00463FDB" w:rsidRPr="000240DD" w:rsidTr="00463FDB">
        <w:tc>
          <w:tcPr>
            <w:tcW w:w="379" w:type="pct"/>
          </w:tcPr>
          <w:p w:rsidR="00463FDB" w:rsidRPr="000240DD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2765" w:type="pct"/>
          </w:tcPr>
          <w:p w:rsidR="00463FDB" w:rsidRPr="00F87CA7" w:rsidRDefault="00463FDB" w:rsidP="00463FD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F87CA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(Electron microscopy) and ultrastructure of eukaryotic cells</w:t>
            </w:r>
          </w:p>
        </w:tc>
        <w:tc>
          <w:tcPr>
            <w:tcW w:w="1276" w:type="pct"/>
          </w:tcPr>
          <w:p w:rsidR="00463FDB" w:rsidRPr="00F87CA7" w:rsidRDefault="00463FDB" w:rsidP="00463FD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م.م.نور كاظم</w:t>
            </w:r>
          </w:p>
        </w:tc>
        <w:tc>
          <w:tcPr>
            <w:tcW w:w="580" w:type="pct"/>
          </w:tcPr>
          <w:p w:rsidR="00463FDB" w:rsidRPr="00463FDB" w:rsidRDefault="00463FDB" w:rsidP="00463F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63FD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63FDB" w:rsidRPr="000240DD" w:rsidTr="00463FDB">
        <w:tc>
          <w:tcPr>
            <w:tcW w:w="379" w:type="pct"/>
          </w:tcPr>
          <w:p w:rsidR="00463FDB" w:rsidRPr="00A43790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2765" w:type="pct"/>
          </w:tcPr>
          <w:p w:rsidR="00463FDB" w:rsidRPr="00F87CA7" w:rsidRDefault="00463FDB" w:rsidP="00463FD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87CA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Ultrastructure of the eukaryotic  cell</w:t>
            </w:r>
          </w:p>
        </w:tc>
        <w:tc>
          <w:tcPr>
            <w:tcW w:w="1276" w:type="pct"/>
          </w:tcPr>
          <w:p w:rsidR="00463FDB" w:rsidRPr="00F87CA7" w:rsidRDefault="00463FDB" w:rsidP="00463FD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م.م.نور كاظم</w:t>
            </w:r>
          </w:p>
        </w:tc>
        <w:tc>
          <w:tcPr>
            <w:tcW w:w="580" w:type="pct"/>
          </w:tcPr>
          <w:p w:rsidR="00463FDB" w:rsidRPr="00463FDB" w:rsidRDefault="00463FDB" w:rsidP="00463F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63FD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63FDB" w:rsidRPr="000240DD" w:rsidTr="00463FDB">
        <w:tc>
          <w:tcPr>
            <w:tcW w:w="379" w:type="pct"/>
          </w:tcPr>
          <w:p w:rsidR="00463FDB" w:rsidRPr="00A43790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2765" w:type="pct"/>
          </w:tcPr>
          <w:p w:rsidR="00463FDB" w:rsidRPr="00F87CA7" w:rsidRDefault="00463FDB" w:rsidP="00463FD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87CA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mitosis </w:t>
            </w:r>
          </w:p>
        </w:tc>
        <w:tc>
          <w:tcPr>
            <w:tcW w:w="1276" w:type="pct"/>
          </w:tcPr>
          <w:p w:rsidR="00463FDB" w:rsidRPr="00F87CA7" w:rsidRDefault="00463FDB" w:rsidP="00463FDB">
            <w:pPr>
              <w:bidi w:val="0"/>
              <w:contextualSpacing/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م.م. غفران مهدي</w:t>
            </w:r>
          </w:p>
        </w:tc>
        <w:tc>
          <w:tcPr>
            <w:tcW w:w="580" w:type="pct"/>
          </w:tcPr>
          <w:p w:rsidR="00463FDB" w:rsidRPr="00463FDB" w:rsidRDefault="00463FDB" w:rsidP="00463F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63FD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63FDB" w:rsidRPr="000240DD" w:rsidTr="00463FDB">
        <w:tc>
          <w:tcPr>
            <w:tcW w:w="379" w:type="pct"/>
          </w:tcPr>
          <w:p w:rsidR="00463FDB" w:rsidRPr="00A43790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2765" w:type="pct"/>
          </w:tcPr>
          <w:p w:rsidR="00463FDB" w:rsidRPr="00F87CA7" w:rsidRDefault="00463FDB" w:rsidP="00463FD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87CA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Midterm exam</w:t>
            </w:r>
          </w:p>
        </w:tc>
        <w:tc>
          <w:tcPr>
            <w:tcW w:w="1276" w:type="pct"/>
          </w:tcPr>
          <w:p w:rsidR="00463FDB" w:rsidRPr="00F87CA7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80" w:type="pct"/>
          </w:tcPr>
          <w:p w:rsidR="00463FDB" w:rsidRPr="00463FDB" w:rsidRDefault="00463FDB" w:rsidP="00463F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63FD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63FDB" w:rsidRPr="000240DD" w:rsidTr="00463FDB">
        <w:tc>
          <w:tcPr>
            <w:tcW w:w="379" w:type="pct"/>
          </w:tcPr>
          <w:p w:rsidR="00463FDB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2765" w:type="pct"/>
          </w:tcPr>
          <w:p w:rsidR="00463FDB" w:rsidRPr="00F87CA7" w:rsidRDefault="00463FDB" w:rsidP="00463FD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meiosis</w:t>
            </w:r>
          </w:p>
        </w:tc>
        <w:tc>
          <w:tcPr>
            <w:tcW w:w="1276" w:type="pct"/>
          </w:tcPr>
          <w:p w:rsidR="00463FDB" w:rsidRPr="00F87CA7" w:rsidRDefault="00463FDB" w:rsidP="00463FDB">
            <w:pPr>
              <w:bidi w:val="0"/>
              <w:contextualSpacing/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م.م. غفران مهدي</w:t>
            </w:r>
          </w:p>
        </w:tc>
        <w:tc>
          <w:tcPr>
            <w:tcW w:w="580" w:type="pct"/>
          </w:tcPr>
          <w:p w:rsidR="00463FDB" w:rsidRPr="00463FDB" w:rsidRDefault="00463FDB" w:rsidP="00463F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63FDB" w:rsidRPr="000240DD" w:rsidTr="00463FDB">
        <w:tc>
          <w:tcPr>
            <w:tcW w:w="379" w:type="pct"/>
          </w:tcPr>
          <w:p w:rsidR="00463FDB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2765" w:type="pct"/>
          </w:tcPr>
          <w:p w:rsidR="00463FDB" w:rsidRDefault="00463FDB" w:rsidP="00463FD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63F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Terminology, Planes, and Body cavities</w:t>
            </w:r>
          </w:p>
        </w:tc>
        <w:tc>
          <w:tcPr>
            <w:tcW w:w="1276" w:type="pct"/>
          </w:tcPr>
          <w:p w:rsidR="00463FDB" w:rsidRDefault="00463FDB" w:rsidP="00463FDB">
            <w:pPr>
              <w:bidi w:val="0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م.د.حسين جارالله</w:t>
            </w:r>
          </w:p>
        </w:tc>
        <w:tc>
          <w:tcPr>
            <w:tcW w:w="580" w:type="pct"/>
          </w:tcPr>
          <w:p w:rsidR="00463FDB" w:rsidRPr="00463FDB" w:rsidRDefault="00463FDB" w:rsidP="00463F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63FD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63FDB" w:rsidRPr="000240DD" w:rsidTr="00463FDB">
        <w:tc>
          <w:tcPr>
            <w:tcW w:w="379" w:type="pct"/>
          </w:tcPr>
          <w:p w:rsidR="00463FDB" w:rsidRPr="00A43790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2765" w:type="pct"/>
          </w:tcPr>
          <w:p w:rsidR="00463FDB" w:rsidRPr="00A43790" w:rsidRDefault="00463FDB" w:rsidP="00463FD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4379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Locomotor system</w:t>
            </w:r>
          </w:p>
        </w:tc>
        <w:tc>
          <w:tcPr>
            <w:tcW w:w="1276" w:type="pct"/>
          </w:tcPr>
          <w:p w:rsidR="00463FDB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م.د.حسين جارالله</w:t>
            </w:r>
          </w:p>
        </w:tc>
        <w:tc>
          <w:tcPr>
            <w:tcW w:w="580" w:type="pct"/>
          </w:tcPr>
          <w:p w:rsidR="00463FDB" w:rsidRPr="000240DD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</w:tr>
      <w:tr w:rsidR="00463FDB" w:rsidRPr="000240DD" w:rsidTr="00463FDB">
        <w:tc>
          <w:tcPr>
            <w:tcW w:w="379" w:type="pct"/>
          </w:tcPr>
          <w:p w:rsidR="00463FDB" w:rsidRPr="00A43790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2765" w:type="pct"/>
          </w:tcPr>
          <w:p w:rsidR="00463FDB" w:rsidRPr="00A43790" w:rsidRDefault="00463FDB" w:rsidP="00463FD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4379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Heart, blood vessels and lymphatics</w:t>
            </w:r>
          </w:p>
        </w:tc>
        <w:tc>
          <w:tcPr>
            <w:tcW w:w="1276" w:type="pct"/>
          </w:tcPr>
          <w:p w:rsidR="00463FDB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م.د.حسين جارالله</w:t>
            </w:r>
          </w:p>
        </w:tc>
        <w:tc>
          <w:tcPr>
            <w:tcW w:w="580" w:type="pct"/>
          </w:tcPr>
          <w:p w:rsidR="00463FDB" w:rsidRPr="000240DD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</w:tr>
      <w:tr w:rsidR="00463FDB" w:rsidRPr="000240DD" w:rsidTr="00463FDB">
        <w:tc>
          <w:tcPr>
            <w:tcW w:w="379" w:type="pct"/>
          </w:tcPr>
          <w:p w:rsidR="00463FDB" w:rsidRPr="00A43790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2765" w:type="pct"/>
          </w:tcPr>
          <w:p w:rsidR="00463FDB" w:rsidRPr="00A43790" w:rsidRDefault="00463FDB" w:rsidP="00463FD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4379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Nervous system</w:t>
            </w:r>
          </w:p>
        </w:tc>
        <w:tc>
          <w:tcPr>
            <w:tcW w:w="1276" w:type="pct"/>
          </w:tcPr>
          <w:p w:rsidR="00463FDB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8494D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م.د.حسين جارالله</w:t>
            </w:r>
          </w:p>
        </w:tc>
        <w:tc>
          <w:tcPr>
            <w:tcW w:w="580" w:type="pct"/>
          </w:tcPr>
          <w:p w:rsidR="00463FDB" w:rsidRPr="000240DD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</w:tr>
      <w:tr w:rsidR="00463FDB" w:rsidRPr="000240DD" w:rsidTr="00463FDB">
        <w:tc>
          <w:tcPr>
            <w:tcW w:w="379" w:type="pct"/>
          </w:tcPr>
          <w:p w:rsidR="00463FDB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2765" w:type="pct"/>
          </w:tcPr>
          <w:p w:rsidR="00463FDB" w:rsidRPr="00A43790" w:rsidRDefault="0049773F" w:rsidP="00463FDB">
            <w:pPr>
              <w:bidi w:val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Review</w:t>
            </w:r>
          </w:p>
        </w:tc>
        <w:tc>
          <w:tcPr>
            <w:tcW w:w="1276" w:type="pct"/>
          </w:tcPr>
          <w:p w:rsidR="00463FDB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80" w:type="pct"/>
          </w:tcPr>
          <w:p w:rsidR="00463FDB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63FDB" w:rsidRPr="000240DD" w:rsidTr="00463FDB">
        <w:tc>
          <w:tcPr>
            <w:tcW w:w="3144" w:type="pct"/>
            <w:gridSpan w:val="2"/>
          </w:tcPr>
          <w:p w:rsidR="00463FDB" w:rsidRPr="000240DD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Total</w:t>
            </w:r>
          </w:p>
        </w:tc>
        <w:tc>
          <w:tcPr>
            <w:tcW w:w="1276" w:type="pct"/>
          </w:tcPr>
          <w:p w:rsidR="00463FDB" w:rsidRPr="000240DD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80" w:type="pct"/>
          </w:tcPr>
          <w:p w:rsidR="00463FDB" w:rsidRPr="000240DD" w:rsidRDefault="00463FDB" w:rsidP="00463FDB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3D2679" w:rsidRPr="000240DD" w:rsidRDefault="003D2679" w:rsidP="003D2679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4D2634" w:rsidRPr="000240DD" w:rsidRDefault="00B00D6E" w:rsidP="00B00D6E">
      <w:pPr>
        <w:bidi w:val="0"/>
        <w:spacing w:line="240" w:lineRule="auto"/>
        <w:ind w:firstLine="720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240DD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 w:rsidR="004D2634" w:rsidRPr="000240DD">
        <w:rPr>
          <w:rFonts w:asciiTheme="majorBidi" w:hAnsiTheme="majorBidi" w:cstheme="majorBidi"/>
          <w:b/>
          <w:bCs/>
          <w:sz w:val="28"/>
          <w:szCs w:val="28"/>
          <w:lang w:bidi="ar-IQ"/>
        </w:rPr>
        <w:t>tudent assessment:</w:t>
      </w:r>
    </w:p>
    <w:p w:rsidR="004D2634" w:rsidRPr="000240DD" w:rsidRDefault="004D2634" w:rsidP="0049773F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240DD">
        <w:rPr>
          <w:rFonts w:asciiTheme="majorBidi" w:hAnsiTheme="majorBidi" w:cstheme="majorBidi"/>
          <w:sz w:val="28"/>
          <w:szCs w:val="28"/>
          <w:lang w:bidi="ar-IQ"/>
        </w:rPr>
        <w:t xml:space="preserve">The minimum requirement </w:t>
      </w:r>
      <w:r w:rsidR="0049773F">
        <w:rPr>
          <w:rFonts w:asciiTheme="majorBidi" w:hAnsiTheme="majorBidi" w:cstheme="majorBidi"/>
          <w:sz w:val="28"/>
          <w:szCs w:val="28"/>
          <w:lang w:bidi="ar-IQ"/>
        </w:rPr>
        <w:t>for</w:t>
      </w:r>
      <w:r w:rsidRPr="000240DD">
        <w:rPr>
          <w:rFonts w:asciiTheme="majorBidi" w:hAnsiTheme="majorBidi" w:cstheme="majorBidi"/>
          <w:sz w:val="28"/>
          <w:szCs w:val="28"/>
          <w:lang w:bidi="ar-IQ"/>
        </w:rPr>
        <w:t xml:space="preserve"> a student to pass is to achieve at least 50% of </w:t>
      </w:r>
      <w:r w:rsidR="0049773F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Pr="000240DD">
        <w:rPr>
          <w:rFonts w:asciiTheme="majorBidi" w:hAnsiTheme="majorBidi" w:cstheme="majorBidi"/>
          <w:sz w:val="28"/>
          <w:szCs w:val="28"/>
          <w:lang w:bidi="ar-IQ"/>
        </w:rPr>
        <w:t>total 100 marks assigned for the course.</w:t>
      </w:r>
    </w:p>
    <w:p w:rsidR="004D2634" w:rsidRDefault="004D2634" w:rsidP="00BD46C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240DD">
        <w:rPr>
          <w:rFonts w:asciiTheme="majorBidi" w:hAnsiTheme="majorBidi" w:cstheme="majorBidi"/>
          <w:sz w:val="28"/>
          <w:szCs w:val="28"/>
          <w:lang w:bidi="ar-IQ"/>
        </w:rPr>
        <w:t xml:space="preserve">The marks </w:t>
      </w:r>
      <w:proofErr w:type="gramStart"/>
      <w:r w:rsidRPr="000240DD">
        <w:rPr>
          <w:rFonts w:asciiTheme="majorBidi" w:hAnsiTheme="majorBidi" w:cstheme="majorBidi"/>
          <w:sz w:val="28"/>
          <w:szCs w:val="28"/>
          <w:lang w:bidi="ar-IQ"/>
        </w:rPr>
        <w:t>are distributed</w:t>
      </w:r>
      <w:proofErr w:type="gramEnd"/>
      <w:r w:rsidRPr="000240DD">
        <w:rPr>
          <w:rFonts w:asciiTheme="majorBidi" w:hAnsiTheme="majorBidi" w:cstheme="majorBidi"/>
          <w:sz w:val="28"/>
          <w:szCs w:val="28"/>
          <w:lang w:bidi="ar-IQ"/>
        </w:rPr>
        <w:t xml:space="preserve"> as follows:</w:t>
      </w:r>
    </w:p>
    <w:p w:rsidR="00F561D8" w:rsidRPr="000240DD" w:rsidRDefault="00F561D8" w:rsidP="00F561D8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1391"/>
        <w:gridCol w:w="990"/>
        <w:gridCol w:w="810"/>
        <w:gridCol w:w="1260"/>
        <w:gridCol w:w="1080"/>
        <w:gridCol w:w="1080"/>
      </w:tblGrid>
      <w:tr w:rsidR="0049773F" w:rsidRPr="000240DD" w:rsidTr="0049773F">
        <w:trPr>
          <w:jc w:val="center"/>
        </w:trPr>
        <w:tc>
          <w:tcPr>
            <w:tcW w:w="2114" w:type="dxa"/>
          </w:tcPr>
          <w:p w:rsidR="0049773F" w:rsidRPr="000240DD" w:rsidRDefault="0049773F" w:rsidP="008F0C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Mid-term Theory</w:t>
            </w:r>
          </w:p>
        </w:tc>
        <w:tc>
          <w:tcPr>
            <w:tcW w:w="1391" w:type="dxa"/>
          </w:tcPr>
          <w:p w:rsidR="0049773F" w:rsidRPr="000240DD" w:rsidRDefault="0049773F" w:rsidP="008F0C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Mid-term Practical</w:t>
            </w:r>
          </w:p>
        </w:tc>
        <w:tc>
          <w:tcPr>
            <w:tcW w:w="990" w:type="dxa"/>
          </w:tcPr>
          <w:p w:rsidR="0049773F" w:rsidRPr="000240DD" w:rsidRDefault="0049773F" w:rsidP="008F0C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Quiz</w:t>
            </w:r>
          </w:p>
        </w:tc>
        <w:tc>
          <w:tcPr>
            <w:tcW w:w="810" w:type="dxa"/>
          </w:tcPr>
          <w:p w:rsidR="0049773F" w:rsidRPr="000240DD" w:rsidRDefault="0049773F" w:rsidP="008F0C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260" w:type="dxa"/>
          </w:tcPr>
          <w:p w:rsidR="0049773F" w:rsidRPr="000240DD" w:rsidRDefault="0049773F" w:rsidP="0049773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Final Practical</w:t>
            </w:r>
          </w:p>
        </w:tc>
        <w:tc>
          <w:tcPr>
            <w:tcW w:w="1080" w:type="dxa"/>
          </w:tcPr>
          <w:p w:rsidR="0049773F" w:rsidRPr="000240DD" w:rsidRDefault="0049773F" w:rsidP="008F0C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240DD">
              <w:rPr>
                <w:rFonts w:asciiTheme="majorBidi" w:hAnsiTheme="majorBidi" w:cstheme="majorBidi"/>
                <w:sz w:val="28"/>
                <w:szCs w:val="28"/>
              </w:rPr>
              <w:t>Final Theory</w:t>
            </w:r>
          </w:p>
        </w:tc>
        <w:tc>
          <w:tcPr>
            <w:tcW w:w="1080" w:type="dxa"/>
          </w:tcPr>
          <w:p w:rsidR="0049773F" w:rsidRPr="000240DD" w:rsidRDefault="0049773F" w:rsidP="008F0C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</w:tr>
      <w:tr w:rsidR="0049773F" w:rsidRPr="000240DD" w:rsidTr="0049773F">
        <w:trPr>
          <w:jc w:val="center"/>
        </w:trPr>
        <w:tc>
          <w:tcPr>
            <w:tcW w:w="2114" w:type="dxa"/>
          </w:tcPr>
          <w:p w:rsidR="0049773F" w:rsidRPr="000240DD" w:rsidRDefault="0049773F" w:rsidP="00B74EC4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  <w:r w:rsidRPr="000240DD">
              <w:rPr>
                <w:rFonts w:asciiTheme="majorBidi" w:hAnsiTheme="majorBidi" w:cstheme="majorBidi"/>
                <w:sz w:val="28"/>
                <w:szCs w:val="28"/>
              </w:rPr>
              <w:t>%</w:t>
            </w:r>
          </w:p>
        </w:tc>
        <w:tc>
          <w:tcPr>
            <w:tcW w:w="1391" w:type="dxa"/>
          </w:tcPr>
          <w:p w:rsidR="0049773F" w:rsidRPr="000240DD" w:rsidRDefault="0049773F" w:rsidP="00B74EC4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0240DD">
              <w:rPr>
                <w:rFonts w:asciiTheme="majorBidi" w:hAnsiTheme="majorBidi" w:cstheme="majorBidi"/>
                <w:sz w:val="28"/>
                <w:szCs w:val="28"/>
              </w:rPr>
              <w:t>%</w:t>
            </w:r>
          </w:p>
        </w:tc>
        <w:tc>
          <w:tcPr>
            <w:tcW w:w="990" w:type="dxa"/>
          </w:tcPr>
          <w:p w:rsidR="0049773F" w:rsidRPr="000240DD" w:rsidRDefault="0049773F" w:rsidP="008F0C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810" w:type="dxa"/>
          </w:tcPr>
          <w:p w:rsidR="0049773F" w:rsidRPr="000240DD" w:rsidRDefault="0049773F" w:rsidP="008F0C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30%</w:t>
            </w:r>
          </w:p>
        </w:tc>
        <w:tc>
          <w:tcPr>
            <w:tcW w:w="1260" w:type="dxa"/>
          </w:tcPr>
          <w:p w:rsidR="0049773F" w:rsidRPr="000240DD" w:rsidRDefault="0049773F" w:rsidP="008F0C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0240DD">
              <w:rPr>
                <w:rFonts w:asciiTheme="majorBidi" w:hAnsiTheme="majorBidi" w:cstheme="majorBidi"/>
                <w:sz w:val="28"/>
                <w:szCs w:val="28"/>
              </w:rPr>
              <w:t>0%</w:t>
            </w:r>
          </w:p>
        </w:tc>
        <w:tc>
          <w:tcPr>
            <w:tcW w:w="1080" w:type="dxa"/>
          </w:tcPr>
          <w:p w:rsidR="0049773F" w:rsidRPr="000240DD" w:rsidRDefault="0049773F" w:rsidP="008F0C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0240DD">
              <w:rPr>
                <w:rFonts w:asciiTheme="majorBidi" w:hAnsiTheme="majorBidi" w:cstheme="majorBidi"/>
                <w:sz w:val="28"/>
                <w:szCs w:val="28"/>
              </w:rPr>
              <w:t>0%</w:t>
            </w:r>
          </w:p>
        </w:tc>
        <w:tc>
          <w:tcPr>
            <w:tcW w:w="1080" w:type="dxa"/>
          </w:tcPr>
          <w:p w:rsidR="0049773F" w:rsidRDefault="0049773F" w:rsidP="008F0C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70%</w:t>
            </w:r>
          </w:p>
        </w:tc>
      </w:tr>
    </w:tbl>
    <w:p w:rsidR="00850E53" w:rsidRPr="000240DD" w:rsidRDefault="00850E53" w:rsidP="00850E5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D46CD" w:rsidRDefault="00BD46CD" w:rsidP="0049773F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240DD">
        <w:rPr>
          <w:rFonts w:asciiTheme="majorBidi" w:hAnsiTheme="majorBidi" w:cstheme="majorBidi"/>
          <w:sz w:val="28"/>
          <w:szCs w:val="28"/>
          <w:lang w:bidi="ar-IQ"/>
        </w:rPr>
        <w:t xml:space="preserve">Students who </w:t>
      </w:r>
      <w:r w:rsidR="0049773F">
        <w:rPr>
          <w:rFonts w:asciiTheme="majorBidi" w:hAnsiTheme="majorBidi" w:cstheme="majorBidi"/>
          <w:sz w:val="28"/>
          <w:szCs w:val="28"/>
          <w:lang w:bidi="ar-IQ"/>
        </w:rPr>
        <w:t>fail the cut-off</w:t>
      </w:r>
      <w:r w:rsidR="00BE4178">
        <w:rPr>
          <w:rFonts w:asciiTheme="majorBidi" w:hAnsiTheme="majorBidi" w:cstheme="majorBidi"/>
          <w:sz w:val="28"/>
          <w:szCs w:val="28"/>
          <w:lang w:bidi="ar-IQ"/>
        </w:rPr>
        <w:t xml:space="preserve"> mark mustard</w:t>
      </w:r>
      <w:r w:rsidRPr="000240D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9773F">
        <w:rPr>
          <w:rFonts w:asciiTheme="majorBidi" w:hAnsiTheme="majorBidi" w:cstheme="majorBidi"/>
          <w:sz w:val="28"/>
          <w:szCs w:val="28"/>
          <w:lang w:bidi="ar-IQ"/>
        </w:rPr>
        <w:t>must</w:t>
      </w:r>
      <w:r w:rsidRPr="000240DD">
        <w:rPr>
          <w:rFonts w:asciiTheme="majorBidi" w:hAnsiTheme="majorBidi" w:cstheme="majorBidi"/>
          <w:sz w:val="28"/>
          <w:szCs w:val="28"/>
          <w:lang w:bidi="ar-IQ"/>
        </w:rPr>
        <w:t xml:space="preserve"> re-sit for a second trial examination similar to the final one. </w:t>
      </w:r>
    </w:p>
    <w:p w:rsidR="0049773F" w:rsidRDefault="0049773F" w:rsidP="0049773F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9773F" w:rsidRDefault="0049773F" w:rsidP="0049773F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9773F" w:rsidRDefault="0049773F" w:rsidP="0049773F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9773F" w:rsidRDefault="0049773F" w:rsidP="0049773F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653262" w:rsidRDefault="00653262" w:rsidP="00653262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D45A8D" w:rsidRDefault="00D45A8D" w:rsidP="00D45A8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D45A8D" w:rsidRPr="000240DD" w:rsidRDefault="00D45A8D" w:rsidP="00D45A8D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BD46CD" w:rsidRPr="000240DD" w:rsidRDefault="00BD46CD" w:rsidP="00FC4B3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240DD">
        <w:rPr>
          <w:rFonts w:asciiTheme="majorBidi" w:hAnsiTheme="majorBidi" w:cstheme="majorBidi"/>
          <w:sz w:val="28"/>
          <w:szCs w:val="28"/>
          <w:lang w:bidi="ar-IQ"/>
        </w:rPr>
        <w:lastRenderedPageBreak/>
        <w:tab/>
      </w:r>
      <w:r w:rsidRPr="000240DD">
        <w:rPr>
          <w:rFonts w:asciiTheme="majorBidi" w:hAnsiTheme="majorBidi" w:cstheme="majorBidi"/>
          <w:b/>
          <w:bCs/>
          <w:sz w:val="28"/>
          <w:szCs w:val="28"/>
          <w:lang w:bidi="ar-IQ"/>
        </w:rPr>
        <w:t>Books and references:</w:t>
      </w:r>
    </w:p>
    <w:p w:rsidR="0049773F" w:rsidRPr="0049773F" w:rsidRDefault="0049773F" w:rsidP="0049773F">
      <w:pPr>
        <w:pStyle w:val="ListParagraph"/>
        <w:numPr>
          <w:ilvl w:val="0"/>
          <w:numId w:val="29"/>
        </w:numPr>
        <w:bidi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proofErr w:type="spellStart"/>
      <w:r w:rsidRPr="0049773F">
        <w:rPr>
          <w:rFonts w:ascii="Times New Roman" w:eastAsia="Calibri" w:hAnsi="Times New Roman" w:cs="Times New Roman"/>
          <w:sz w:val="28"/>
          <w:szCs w:val="28"/>
          <w:lang w:bidi="ar-IQ"/>
        </w:rPr>
        <w:t>Dalley</w:t>
      </w:r>
      <w:proofErr w:type="spellEnd"/>
      <w:r w:rsidRPr="0049773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KL &amp; </w:t>
      </w:r>
      <w:proofErr w:type="spellStart"/>
      <w:r w:rsidRPr="0049773F">
        <w:rPr>
          <w:rFonts w:ascii="Times New Roman" w:eastAsia="Calibri" w:hAnsi="Times New Roman" w:cs="Times New Roman"/>
          <w:sz w:val="28"/>
          <w:szCs w:val="28"/>
          <w:lang w:bidi="ar-IQ"/>
        </w:rPr>
        <w:t>Dalley</w:t>
      </w:r>
      <w:proofErr w:type="spellEnd"/>
      <w:r w:rsidRPr="0049773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AF (2006): Clinically oriented Anatomy. </w:t>
      </w:r>
      <w:proofErr w:type="gramStart"/>
      <w:r w:rsidRPr="0049773F">
        <w:rPr>
          <w:rFonts w:ascii="Times New Roman" w:eastAsia="Calibri" w:hAnsi="Times New Roman" w:cs="Times New Roman"/>
          <w:sz w:val="28"/>
          <w:szCs w:val="28"/>
          <w:lang w:bidi="ar-IQ"/>
        </w:rPr>
        <w:t>5</w:t>
      </w:r>
      <w:r w:rsidRPr="0049773F">
        <w:rPr>
          <w:rFonts w:ascii="Times New Roman" w:eastAsia="Calibri" w:hAnsi="Times New Roman" w:cs="Times New Roman"/>
          <w:sz w:val="28"/>
          <w:szCs w:val="28"/>
          <w:vertAlign w:val="superscript"/>
          <w:lang w:bidi="ar-IQ"/>
        </w:rPr>
        <w:t>th</w:t>
      </w:r>
      <w:proofErr w:type="gramEnd"/>
      <w:r w:rsidRPr="0049773F">
        <w:rPr>
          <w:rFonts w:ascii="Times New Roman" w:eastAsia="Calibri" w:hAnsi="Times New Roman" w:cs="Times New Roman"/>
          <w:sz w:val="28"/>
          <w:szCs w:val="28"/>
          <w:vertAlign w:val="superscript"/>
          <w:lang w:bidi="ar-IQ"/>
        </w:rPr>
        <w:t xml:space="preserve"> </w:t>
      </w:r>
      <w:r w:rsidRPr="0049773F">
        <w:rPr>
          <w:rFonts w:ascii="Times New Roman" w:eastAsia="Calibri" w:hAnsi="Times New Roman" w:cs="Times New Roman"/>
          <w:sz w:val="28"/>
          <w:szCs w:val="28"/>
          <w:lang w:bidi="ar-IQ"/>
        </w:rPr>
        <w:t>Ed Lippincott Williams&amp; Wilkins. Philadelphia.</w:t>
      </w:r>
    </w:p>
    <w:p w:rsidR="0049773F" w:rsidRPr="0049773F" w:rsidRDefault="0049773F" w:rsidP="0049773F">
      <w:pPr>
        <w:pStyle w:val="ListParagraph"/>
        <w:numPr>
          <w:ilvl w:val="0"/>
          <w:numId w:val="29"/>
        </w:numPr>
        <w:bidi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49773F">
        <w:rPr>
          <w:rFonts w:ascii="Times New Roman" w:eastAsia="Calibri" w:hAnsi="Times New Roman" w:cs="Times New Roman"/>
          <w:sz w:val="28"/>
          <w:szCs w:val="28"/>
          <w:lang w:bidi="ar-IQ"/>
        </w:rPr>
        <w:t>Molecular Biology of the cell, Bruce Albert,6</w:t>
      </w:r>
      <w:r w:rsidRPr="0049773F">
        <w:rPr>
          <w:rFonts w:ascii="Times New Roman" w:eastAsia="Calibri" w:hAnsi="Times New Roman" w:cs="Times New Roman"/>
          <w:sz w:val="28"/>
          <w:szCs w:val="28"/>
          <w:vertAlign w:val="superscript"/>
          <w:lang w:bidi="ar-IQ"/>
        </w:rPr>
        <w:t>th</w:t>
      </w:r>
      <w:r w:rsidRPr="0049773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Edition (2017) </w:t>
      </w:r>
    </w:p>
    <w:p w:rsidR="0049773F" w:rsidRPr="0049773F" w:rsidRDefault="0049773F" w:rsidP="0049773F">
      <w:pPr>
        <w:bidi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</w:t>
      </w:r>
      <w:r w:rsidRPr="0049773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3-Human Biology, Sylvia S. </w:t>
      </w:r>
      <w:proofErr w:type="spellStart"/>
      <w:r w:rsidRPr="0049773F">
        <w:rPr>
          <w:rFonts w:ascii="Times New Roman" w:eastAsia="Calibri" w:hAnsi="Times New Roman" w:cs="Times New Roman"/>
          <w:sz w:val="28"/>
          <w:szCs w:val="28"/>
          <w:lang w:bidi="ar-IQ"/>
        </w:rPr>
        <w:t>Mader</w:t>
      </w:r>
      <w:proofErr w:type="spellEnd"/>
      <w:r w:rsidRPr="0049773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>Fifteenth</w:t>
      </w:r>
      <w:r w:rsidRPr="0049773F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Edition (2017)</w:t>
      </w:r>
    </w:p>
    <w:p w:rsidR="0049773F" w:rsidRPr="0049773F" w:rsidRDefault="0049773F" w:rsidP="0049773F">
      <w:pPr>
        <w:bidi w:val="0"/>
        <w:jc w:val="lowKashida"/>
        <w:rPr>
          <w:rFonts w:ascii="Calibri" w:eastAsia="Calibri" w:hAnsi="Calibri" w:cs="Arial"/>
          <w:b/>
          <w:bCs/>
          <w:sz w:val="24"/>
          <w:szCs w:val="24"/>
        </w:rPr>
      </w:pPr>
    </w:p>
    <w:p w:rsidR="00F44AFC" w:rsidRPr="00F44AFC" w:rsidRDefault="00F44AFC" w:rsidP="0049773F">
      <w:pPr>
        <w:bidi w:val="0"/>
        <w:spacing w:line="240" w:lineRule="auto"/>
        <w:contextualSpacing/>
        <w:jc w:val="both"/>
        <w:rPr>
          <w:rFonts w:ascii="inherit" w:eastAsia="Times New Roman" w:hAnsi="inherit" w:cs="Arial"/>
          <w:color w:val="FFFFFF"/>
          <w:kern w:val="36"/>
          <w:sz w:val="48"/>
          <w:szCs w:val="48"/>
        </w:rPr>
      </w:pPr>
      <w:r w:rsidRPr="00F44AFC">
        <w:rPr>
          <w:rFonts w:ascii="inherit" w:eastAsia="Times New Roman" w:hAnsi="inherit" w:cs="Arial"/>
          <w:color w:val="FFFFFF"/>
          <w:kern w:val="36"/>
          <w:sz w:val="48"/>
          <w:szCs w:val="48"/>
        </w:rPr>
        <w:t>Cell Biology</w:t>
      </w:r>
    </w:p>
    <w:sectPr w:rsidR="00F44AFC" w:rsidRPr="00F44AFC" w:rsidSect="00CB32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3375"/>
    <w:multiLevelType w:val="multilevel"/>
    <w:tmpl w:val="9C36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A73BC"/>
    <w:multiLevelType w:val="multilevel"/>
    <w:tmpl w:val="7B1A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537C1"/>
    <w:multiLevelType w:val="multilevel"/>
    <w:tmpl w:val="65B8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B644E"/>
    <w:multiLevelType w:val="multilevel"/>
    <w:tmpl w:val="89DC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4236B5"/>
    <w:multiLevelType w:val="hybridMultilevel"/>
    <w:tmpl w:val="A43C25C4"/>
    <w:lvl w:ilvl="0" w:tplc="FEB282CE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26B1A"/>
    <w:multiLevelType w:val="multilevel"/>
    <w:tmpl w:val="2E3E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820EF"/>
    <w:multiLevelType w:val="multilevel"/>
    <w:tmpl w:val="4504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2578C"/>
    <w:multiLevelType w:val="multilevel"/>
    <w:tmpl w:val="E284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F14495"/>
    <w:multiLevelType w:val="multilevel"/>
    <w:tmpl w:val="93C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812CA"/>
    <w:multiLevelType w:val="multilevel"/>
    <w:tmpl w:val="E962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D801CC"/>
    <w:multiLevelType w:val="multilevel"/>
    <w:tmpl w:val="1EE2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9A74F7"/>
    <w:multiLevelType w:val="multilevel"/>
    <w:tmpl w:val="068C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201422"/>
    <w:multiLevelType w:val="hybridMultilevel"/>
    <w:tmpl w:val="19BE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534CE"/>
    <w:multiLevelType w:val="multilevel"/>
    <w:tmpl w:val="0618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4423F5"/>
    <w:multiLevelType w:val="multilevel"/>
    <w:tmpl w:val="3EE4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6D4AC1"/>
    <w:multiLevelType w:val="multilevel"/>
    <w:tmpl w:val="464A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D87C05"/>
    <w:multiLevelType w:val="multilevel"/>
    <w:tmpl w:val="2472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001A56"/>
    <w:multiLevelType w:val="multilevel"/>
    <w:tmpl w:val="F2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146803"/>
    <w:multiLevelType w:val="multilevel"/>
    <w:tmpl w:val="2BCC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0F4171"/>
    <w:multiLevelType w:val="multilevel"/>
    <w:tmpl w:val="A02E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7C2F62"/>
    <w:multiLevelType w:val="hybridMultilevel"/>
    <w:tmpl w:val="DA9C1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431B9"/>
    <w:multiLevelType w:val="multilevel"/>
    <w:tmpl w:val="7C4E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041E0A"/>
    <w:multiLevelType w:val="multilevel"/>
    <w:tmpl w:val="2EC8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51C97"/>
    <w:multiLevelType w:val="multilevel"/>
    <w:tmpl w:val="2218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B65483"/>
    <w:multiLevelType w:val="multilevel"/>
    <w:tmpl w:val="DE98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BA46E4"/>
    <w:multiLevelType w:val="multilevel"/>
    <w:tmpl w:val="BF14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621A4C"/>
    <w:multiLevelType w:val="multilevel"/>
    <w:tmpl w:val="109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E13B02"/>
    <w:multiLevelType w:val="multilevel"/>
    <w:tmpl w:val="1064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4C56A4"/>
    <w:multiLevelType w:val="multilevel"/>
    <w:tmpl w:val="231A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2"/>
  </w:num>
  <w:num w:numId="5">
    <w:abstractNumId w:val="6"/>
  </w:num>
  <w:num w:numId="6">
    <w:abstractNumId w:val="10"/>
  </w:num>
  <w:num w:numId="7">
    <w:abstractNumId w:val="28"/>
  </w:num>
  <w:num w:numId="8">
    <w:abstractNumId w:val="24"/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  <w:num w:numId="13">
    <w:abstractNumId w:val="16"/>
  </w:num>
  <w:num w:numId="14">
    <w:abstractNumId w:val="17"/>
  </w:num>
  <w:num w:numId="15">
    <w:abstractNumId w:val="25"/>
  </w:num>
  <w:num w:numId="16">
    <w:abstractNumId w:val="13"/>
  </w:num>
  <w:num w:numId="17">
    <w:abstractNumId w:val="2"/>
  </w:num>
  <w:num w:numId="18">
    <w:abstractNumId w:val="7"/>
  </w:num>
  <w:num w:numId="19">
    <w:abstractNumId w:val="18"/>
  </w:num>
  <w:num w:numId="20">
    <w:abstractNumId w:val="21"/>
  </w:num>
  <w:num w:numId="21">
    <w:abstractNumId w:val="3"/>
  </w:num>
  <w:num w:numId="22">
    <w:abstractNumId w:val="27"/>
  </w:num>
  <w:num w:numId="23">
    <w:abstractNumId w:val="26"/>
  </w:num>
  <w:num w:numId="24">
    <w:abstractNumId w:val="9"/>
  </w:num>
  <w:num w:numId="25">
    <w:abstractNumId w:val="15"/>
  </w:num>
  <w:num w:numId="26">
    <w:abstractNumId w:val="11"/>
  </w:num>
  <w:num w:numId="27">
    <w:abstractNumId w:val="23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EC"/>
    <w:rsid w:val="000240DD"/>
    <w:rsid w:val="00051981"/>
    <w:rsid w:val="0005443D"/>
    <w:rsid w:val="00074514"/>
    <w:rsid w:val="000A04CE"/>
    <w:rsid w:val="000C1280"/>
    <w:rsid w:val="00152DC3"/>
    <w:rsid w:val="00154334"/>
    <w:rsid w:val="0018141B"/>
    <w:rsid w:val="00195BF4"/>
    <w:rsid w:val="001D0D15"/>
    <w:rsid w:val="001D5778"/>
    <w:rsid w:val="002013E3"/>
    <w:rsid w:val="00214F70"/>
    <w:rsid w:val="00226579"/>
    <w:rsid w:val="00292ED9"/>
    <w:rsid w:val="002C289C"/>
    <w:rsid w:val="00345B97"/>
    <w:rsid w:val="0039266C"/>
    <w:rsid w:val="003B1E12"/>
    <w:rsid w:val="003D0EE5"/>
    <w:rsid w:val="003D0FAD"/>
    <w:rsid w:val="003D2679"/>
    <w:rsid w:val="003F2868"/>
    <w:rsid w:val="0041536E"/>
    <w:rsid w:val="00424695"/>
    <w:rsid w:val="004254D4"/>
    <w:rsid w:val="004577DF"/>
    <w:rsid w:val="00463FDB"/>
    <w:rsid w:val="0049773F"/>
    <w:rsid w:val="004B1B27"/>
    <w:rsid w:val="004C6997"/>
    <w:rsid w:val="004D1166"/>
    <w:rsid w:val="004D2634"/>
    <w:rsid w:val="004E09B7"/>
    <w:rsid w:val="00516AA7"/>
    <w:rsid w:val="005321EB"/>
    <w:rsid w:val="005372AD"/>
    <w:rsid w:val="005539F4"/>
    <w:rsid w:val="00563B43"/>
    <w:rsid w:val="00584B8D"/>
    <w:rsid w:val="005C47D5"/>
    <w:rsid w:val="0061311C"/>
    <w:rsid w:val="00653262"/>
    <w:rsid w:val="006829F3"/>
    <w:rsid w:val="00693459"/>
    <w:rsid w:val="006B5EEB"/>
    <w:rsid w:val="006D3C71"/>
    <w:rsid w:val="006F7423"/>
    <w:rsid w:val="00711335"/>
    <w:rsid w:val="00756E67"/>
    <w:rsid w:val="00770A26"/>
    <w:rsid w:val="0077796E"/>
    <w:rsid w:val="007A67E9"/>
    <w:rsid w:val="007B6E0E"/>
    <w:rsid w:val="007C1796"/>
    <w:rsid w:val="007C2422"/>
    <w:rsid w:val="00827945"/>
    <w:rsid w:val="00827C62"/>
    <w:rsid w:val="00850E53"/>
    <w:rsid w:val="008523D6"/>
    <w:rsid w:val="0085378F"/>
    <w:rsid w:val="0088196A"/>
    <w:rsid w:val="008A3AA8"/>
    <w:rsid w:val="008D1802"/>
    <w:rsid w:val="008D3482"/>
    <w:rsid w:val="008F0CEE"/>
    <w:rsid w:val="00904522"/>
    <w:rsid w:val="00917B4F"/>
    <w:rsid w:val="00934F37"/>
    <w:rsid w:val="00940F9A"/>
    <w:rsid w:val="0096034D"/>
    <w:rsid w:val="0097506D"/>
    <w:rsid w:val="00985FC0"/>
    <w:rsid w:val="009A62D9"/>
    <w:rsid w:val="009C41B9"/>
    <w:rsid w:val="009D0685"/>
    <w:rsid w:val="009D7867"/>
    <w:rsid w:val="009E5F44"/>
    <w:rsid w:val="00A06E7B"/>
    <w:rsid w:val="00A2071A"/>
    <w:rsid w:val="00A25037"/>
    <w:rsid w:val="00A32678"/>
    <w:rsid w:val="00A43790"/>
    <w:rsid w:val="00A719FF"/>
    <w:rsid w:val="00A84777"/>
    <w:rsid w:val="00A86729"/>
    <w:rsid w:val="00A92F6F"/>
    <w:rsid w:val="00A93431"/>
    <w:rsid w:val="00A95D38"/>
    <w:rsid w:val="00AA136B"/>
    <w:rsid w:val="00AB114F"/>
    <w:rsid w:val="00AC054B"/>
    <w:rsid w:val="00AD2049"/>
    <w:rsid w:val="00AF7D6C"/>
    <w:rsid w:val="00B00D6E"/>
    <w:rsid w:val="00B06BB0"/>
    <w:rsid w:val="00B34351"/>
    <w:rsid w:val="00B44875"/>
    <w:rsid w:val="00B74EC4"/>
    <w:rsid w:val="00BA02CA"/>
    <w:rsid w:val="00BA0DFF"/>
    <w:rsid w:val="00BA30F8"/>
    <w:rsid w:val="00BB2C9C"/>
    <w:rsid w:val="00BD46CD"/>
    <w:rsid w:val="00BE3C33"/>
    <w:rsid w:val="00BE4178"/>
    <w:rsid w:val="00BE6A9D"/>
    <w:rsid w:val="00C038B9"/>
    <w:rsid w:val="00C12F59"/>
    <w:rsid w:val="00C1724D"/>
    <w:rsid w:val="00C35DC1"/>
    <w:rsid w:val="00C40E65"/>
    <w:rsid w:val="00C550BC"/>
    <w:rsid w:val="00CA15C8"/>
    <w:rsid w:val="00CA6AEC"/>
    <w:rsid w:val="00CB327E"/>
    <w:rsid w:val="00CC6BC3"/>
    <w:rsid w:val="00D00776"/>
    <w:rsid w:val="00D07055"/>
    <w:rsid w:val="00D45A8D"/>
    <w:rsid w:val="00D533E8"/>
    <w:rsid w:val="00D71A31"/>
    <w:rsid w:val="00DA21B5"/>
    <w:rsid w:val="00DB228A"/>
    <w:rsid w:val="00DB6EC9"/>
    <w:rsid w:val="00E12006"/>
    <w:rsid w:val="00E26441"/>
    <w:rsid w:val="00E83BEF"/>
    <w:rsid w:val="00ED2E2B"/>
    <w:rsid w:val="00ED3E54"/>
    <w:rsid w:val="00EF014F"/>
    <w:rsid w:val="00EF760D"/>
    <w:rsid w:val="00F06204"/>
    <w:rsid w:val="00F17531"/>
    <w:rsid w:val="00F349CD"/>
    <w:rsid w:val="00F44AFC"/>
    <w:rsid w:val="00F561D8"/>
    <w:rsid w:val="00F82FD5"/>
    <w:rsid w:val="00F909C3"/>
    <w:rsid w:val="00F96760"/>
    <w:rsid w:val="00FA06F1"/>
    <w:rsid w:val="00FB1436"/>
    <w:rsid w:val="00FC4B33"/>
    <w:rsid w:val="00FD3197"/>
    <w:rsid w:val="00FE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12AB8"/>
  <w15:docId w15:val="{18BF5643-9445-476B-AE5E-B3019F2A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89C"/>
    <w:pPr>
      <w:bidi/>
    </w:pPr>
  </w:style>
  <w:style w:type="paragraph" w:styleId="Heading1">
    <w:name w:val="heading 1"/>
    <w:basedOn w:val="Normal"/>
    <w:link w:val="Heading1Char"/>
    <w:uiPriority w:val="9"/>
    <w:qFormat/>
    <w:rsid w:val="00F44AF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44AF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44AFC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44AF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F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50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4A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44A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44AF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44AFC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44AFC"/>
  </w:style>
  <w:style w:type="paragraph" w:customStyle="1" w:styleId="msonormal0">
    <w:name w:val="msonormal"/>
    <w:basedOn w:val="Normal"/>
    <w:rsid w:val="00F44A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4A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4A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AFC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44AFC"/>
    <w:rPr>
      <w:b/>
      <w:bCs/>
    </w:rPr>
  </w:style>
  <w:style w:type="paragraph" w:customStyle="1" w:styleId="mb30">
    <w:name w:val="mb30"/>
    <w:basedOn w:val="Normal"/>
    <w:rsid w:val="00F44A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s-list-content">
    <w:name w:val="ias-list-content"/>
    <w:basedOn w:val="Normal"/>
    <w:rsid w:val="00F44A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4AFC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4AF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4AFC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4AFC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0168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9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976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067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1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1624">
                                          <w:marLeft w:val="0"/>
                                          <w:marRight w:val="0"/>
                                          <w:marTop w:val="375"/>
                                          <w:marBottom w:val="300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8645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4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93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87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795412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2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196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5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9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9170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1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5842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2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7384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8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235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1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3408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1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8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9635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7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3666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86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8067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1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9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296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75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4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6219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9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33034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8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2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0851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2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3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0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74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39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0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896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97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98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2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9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3696">
                                  <w:marLeft w:val="-15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4472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78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00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9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8</Pages>
  <Words>1290</Words>
  <Characters>7329</Characters>
  <Application>Microsoft Office Word</Application>
  <DocSecurity>0</DocSecurity>
  <Lines>458</Lines>
  <Paragraphs>307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user</cp:lastModifiedBy>
  <cp:revision>15</cp:revision>
  <cp:lastPrinted>2018-10-10T18:17:00Z</cp:lastPrinted>
  <dcterms:created xsi:type="dcterms:W3CDTF">2024-01-09T20:04:00Z</dcterms:created>
  <dcterms:modified xsi:type="dcterms:W3CDTF">2024-10-08T21:08:00Z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4079905b4818974fabb687e8e2918b906f5cdb2af3620f28eb229b9ed632bc2c</vt:lpwstr>
  </property>
</Properties>
</file>